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50" w:type="dxa"/>
        <w:tblInd w:w="1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4428"/>
        <w:gridCol w:w="5022"/>
      </w:tblGrid>
      <w:tr w:rsidR="00BA7170" w:rsidRPr="007B1369" w14:paraId="7895CA0D" w14:textId="77777777" w:rsidTr="00A943DB">
        <w:trPr>
          <w:cantSplit/>
        </w:trPr>
        <w:tc>
          <w:tcPr>
            <w:tcW w:w="9450" w:type="dxa"/>
            <w:gridSpan w:val="2"/>
          </w:tcPr>
          <w:p w14:paraId="67751014" w14:textId="77777777" w:rsidR="00BA7170" w:rsidRPr="007B1369" w:rsidRDefault="00BA7170" w:rsidP="00D3553B">
            <w:pPr>
              <w:jc w:val="center"/>
              <w:rPr>
                <w:rFonts w:asciiTheme="minorHAnsi" w:hAnsiTheme="minorHAnsi"/>
                <w:b/>
              </w:rPr>
            </w:pPr>
            <w:r w:rsidRPr="007B1369">
              <w:rPr>
                <w:rFonts w:asciiTheme="minorHAnsi" w:hAnsiTheme="minorHAnsi"/>
                <w:b/>
                <w:noProof/>
                <w:sz w:val="22"/>
                <w:szCs w:val="22"/>
              </w:rPr>
              <w:drawing>
                <wp:anchor distT="0" distB="0" distL="114300" distR="114300" simplePos="0" relativeHeight="251659264" behindDoc="1" locked="0" layoutInCell="1" allowOverlap="1" wp14:anchorId="446C6796" wp14:editId="0DCEB5BE">
                  <wp:simplePos x="0" y="0"/>
                  <wp:positionH relativeFrom="column">
                    <wp:posOffset>800100</wp:posOffset>
                  </wp:positionH>
                  <wp:positionV relativeFrom="paragraph">
                    <wp:posOffset>95250</wp:posOffset>
                  </wp:positionV>
                  <wp:extent cx="1176020" cy="1600200"/>
                  <wp:effectExtent l="19050" t="0" r="508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l="13637" t="10194" r="11552" b="9805"/>
                          <a:stretch>
                            <a:fillRect/>
                          </a:stretch>
                        </pic:blipFill>
                        <pic:spPr bwMode="auto">
                          <a:xfrm>
                            <a:off x="0" y="0"/>
                            <a:ext cx="1176020" cy="1600200"/>
                          </a:xfrm>
                          <a:prstGeom prst="rect">
                            <a:avLst/>
                          </a:prstGeom>
                          <a:noFill/>
                        </pic:spPr>
                      </pic:pic>
                    </a:graphicData>
                  </a:graphic>
                </wp:anchor>
              </w:drawing>
            </w:r>
          </w:p>
          <w:p w14:paraId="10F6B612" w14:textId="77777777" w:rsidR="00BA7170" w:rsidRPr="007B1369" w:rsidRDefault="00BA7170" w:rsidP="00D3553B">
            <w:pPr>
              <w:jc w:val="right"/>
              <w:rPr>
                <w:rFonts w:asciiTheme="minorHAnsi" w:hAnsiTheme="minorHAnsi"/>
                <w:b/>
              </w:rPr>
            </w:pPr>
          </w:p>
          <w:p w14:paraId="63B38C1B" w14:textId="77777777" w:rsidR="00BA7170" w:rsidRPr="007B1369" w:rsidRDefault="00CE100F" w:rsidP="00D3553B">
            <w:pPr>
              <w:jc w:val="right"/>
              <w:rPr>
                <w:rFonts w:asciiTheme="minorHAnsi" w:hAnsiTheme="minorHAnsi"/>
                <w:b/>
                <w:sz w:val="28"/>
                <w:szCs w:val="28"/>
              </w:rPr>
            </w:pPr>
            <w:r w:rsidRPr="007B1369">
              <w:rPr>
                <w:rFonts w:asciiTheme="minorHAnsi" w:hAnsiTheme="minorHAnsi"/>
                <w:b/>
                <w:sz w:val="28"/>
                <w:szCs w:val="28"/>
              </w:rPr>
              <w:t>Global E</w:t>
            </w:r>
            <w:r w:rsidR="00566BB5" w:rsidRPr="007B1369">
              <w:rPr>
                <w:rFonts w:asciiTheme="minorHAnsi" w:hAnsiTheme="minorHAnsi"/>
                <w:b/>
                <w:sz w:val="28"/>
                <w:szCs w:val="28"/>
              </w:rPr>
              <w:t>nvironmental Politics</w:t>
            </w:r>
          </w:p>
          <w:p w14:paraId="7A12D128" w14:textId="77777777" w:rsidR="00BA7170" w:rsidRPr="007B1369" w:rsidRDefault="00BA7170" w:rsidP="00D3553B">
            <w:pPr>
              <w:jc w:val="center"/>
              <w:rPr>
                <w:rFonts w:asciiTheme="minorHAnsi" w:hAnsiTheme="minorHAnsi"/>
                <w:b/>
              </w:rPr>
            </w:pPr>
          </w:p>
          <w:p w14:paraId="3EEED435" w14:textId="77777777" w:rsidR="00BA7170" w:rsidRPr="007B1369" w:rsidRDefault="000D4875" w:rsidP="00D3553B">
            <w:pPr>
              <w:jc w:val="right"/>
              <w:rPr>
                <w:rFonts w:asciiTheme="minorHAnsi" w:hAnsiTheme="minorHAnsi"/>
                <w:bCs/>
              </w:rPr>
            </w:pPr>
            <w:r w:rsidRPr="007B1369">
              <w:rPr>
                <w:rFonts w:asciiTheme="minorHAnsi" w:hAnsiTheme="minorHAnsi"/>
                <w:bCs/>
                <w:sz w:val="22"/>
                <w:szCs w:val="22"/>
              </w:rPr>
              <w:t>GVPT 306</w:t>
            </w:r>
            <w:r w:rsidR="00BA7170" w:rsidRPr="007B1369">
              <w:rPr>
                <w:rFonts w:asciiTheme="minorHAnsi" w:hAnsiTheme="minorHAnsi"/>
                <w:bCs/>
                <w:sz w:val="22"/>
                <w:szCs w:val="22"/>
              </w:rPr>
              <w:t xml:space="preserve"> </w:t>
            </w:r>
          </w:p>
          <w:p w14:paraId="6B4FC5A6" w14:textId="762707BE" w:rsidR="00BA7170" w:rsidRPr="007B1369" w:rsidRDefault="00BA7170" w:rsidP="00D3553B">
            <w:pPr>
              <w:jc w:val="right"/>
              <w:rPr>
                <w:rFonts w:asciiTheme="minorHAnsi" w:hAnsiTheme="minorHAnsi"/>
                <w:bCs/>
              </w:rPr>
            </w:pPr>
            <w:r w:rsidRPr="007B1369">
              <w:rPr>
                <w:rFonts w:asciiTheme="minorHAnsi" w:hAnsiTheme="minorHAnsi"/>
                <w:bCs/>
                <w:sz w:val="22"/>
                <w:szCs w:val="22"/>
              </w:rPr>
              <w:t xml:space="preserve">University of Maryland/ </w:t>
            </w:r>
            <w:r w:rsidR="007326E6" w:rsidRPr="007B1369">
              <w:rPr>
                <w:rFonts w:asciiTheme="minorHAnsi" w:hAnsiTheme="minorHAnsi"/>
                <w:bCs/>
                <w:sz w:val="22"/>
                <w:szCs w:val="22"/>
              </w:rPr>
              <w:t>Spring 201</w:t>
            </w:r>
            <w:r w:rsidR="00647757">
              <w:rPr>
                <w:rFonts w:asciiTheme="minorHAnsi" w:hAnsiTheme="minorHAnsi"/>
                <w:bCs/>
                <w:sz w:val="22"/>
                <w:szCs w:val="22"/>
              </w:rPr>
              <w:t>6</w:t>
            </w:r>
          </w:p>
          <w:p w14:paraId="6E5E6DAF" w14:textId="77777777" w:rsidR="00BA7170" w:rsidRPr="007B1369" w:rsidRDefault="00BA7170" w:rsidP="00D3553B">
            <w:pPr>
              <w:jc w:val="right"/>
              <w:rPr>
                <w:rFonts w:asciiTheme="minorHAnsi" w:hAnsiTheme="minorHAnsi"/>
                <w:bCs/>
              </w:rPr>
            </w:pPr>
          </w:p>
          <w:p w14:paraId="37A2C07F" w14:textId="02A1975E" w:rsidR="00BA7170" w:rsidRPr="007B1369" w:rsidRDefault="00BA7170" w:rsidP="00D3553B">
            <w:pPr>
              <w:jc w:val="right"/>
              <w:rPr>
                <w:rFonts w:asciiTheme="minorHAnsi" w:hAnsiTheme="minorHAnsi"/>
              </w:rPr>
            </w:pPr>
            <w:r w:rsidRPr="007B1369">
              <w:rPr>
                <w:rFonts w:asciiTheme="minorHAnsi" w:hAnsiTheme="minorHAnsi"/>
                <w:bCs/>
                <w:sz w:val="22"/>
                <w:szCs w:val="22"/>
              </w:rPr>
              <w:t xml:space="preserve">Course Times: T &amp; TH </w:t>
            </w:r>
            <w:r w:rsidR="00647757">
              <w:rPr>
                <w:rFonts w:asciiTheme="minorHAnsi" w:hAnsiTheme="minorHAnsi"/>
                <w:sz w:val="22"/>
                <w:szCs w:val="22"/>
              </w:rPr>
              <w:t>12:30-1:45pm</w:t>
            </w:r>
          </w:p>
          <w:p w14:paraId="79BF8D98" w14:textId="527F121D" w:rsidR="00BA7170" w:rsidRPr="007B1369" w:rsidRDefault="00BA7170" w:rsidP="00D3553B">
            <w:pPr>
              <w:jc w:val="right"/>
              <w:rPr>
                <w:rFonts w:asciiTheme="minorHAnsi" w:hAnsiTheme="minorHAnsi"/>
              </w:rPr>
            </w:pPr>
            <w:r w:rsidRPr="007B1369">
              <w:rPr>
                <w:rFonts w:asciiTheme="minorHAnsi" w:hAnsiTheme="minorHAnsi"/>
                <w:sz w:val="22"/>
                <w:szCs w:val="22"/>
              </w:rPr>
              <w:t xml:space="preserve">Course Location: </w:t>
            </w:r>
            <w:r w:rsidR="00647757">
              <w:rPr>
                <w:rFonts w:asciiTheme="minorHAnsi" w:hAnsiTheme="minorHAnsi"/>
                <w:sz w:val="22"/>
                <w:szCs w:val="22"/>
              </w:rPr>
              <w:t>Tydings 1102</w:t>
            </w:r>
          </w:p>
          <w:p w14:paraId="44A7E8AB" w14:textId="77777777" w:rsidR="00BA7170" w:rsidRPr="007B1369" w:rsidRDefault="00BA7170" w:rsidP="00D3553B">
            <w:pPr>
              <w:jc w:val="right"/>
              <w:rPr>
                <w:rFonts w:asciiTheme="minorHAnsi" w:hAnsiTheme="minorHAnsi"/>
                <w:bCs/>
              </w:rPr>
            </w:pPr>
          </w:p>
        </w:tc>
      </w:tr>
      <w:tr w:rsidR="00BA7170" w:rsidRPr="007B1369" w14:paraId="7FC3E3FB" w14:textId="77777777" w:rsidTr="00935CE7">
        <w:trPr>
          <w:trHeight w:val="765"/>
        </w:trPr>
        <w:tc>
          <w:tcPr>
            <w:tcW w:w="4428" w:type="dxa"/>
          </w:tcPr>
          <w:p w14:paraId="25753E13" w14:textId="77777777" w:rsidR="00BA7170" w:rsidRPr="007B1369" w:rsidRDefault="00BA7170" w:rsidP="00D3553B">
            <w:pPr>
              <w:jc w:val="center"/>
              <w:rPr>
                <w:rFonts w:asciiTheme="minorHAnsi" w:hAnsiTheme="minorHAnsi"/>
                <w:bCs/>
              </w:rPr>
            </w:pPr>
            <w:r w:rsidRPr="007B1369">
              <w:rPr>
                <w:rFonts w:asciiTheme="minorHAnsi" w:hAnsiTheme="minorHAnsi"/>
                <w:bCs/>
                <w:sz w:val="22"/>
                <w:szCs w:val="22"/>
              </w:rPr>
              <w:t>Jennifer Hadden</w:t>
            </w:r>
          </w:p>
          <w:p w14:paraId="1DDB215E" w14:textId="77777777" w:rsidR="00BA7170" w:rsidRPr="007B1369" w:rsidRDefault="00BA7170" w:rsidP="0089527D">
            <w:pPr>
              <w:jc w:val="center"/>
              <w:rPr>
                <w:rFonts w:asciiTheme="minorHAnsi" w:hAnsiTheme="minorHAnsi"/>
                <w:b/>
              </w:rPr>
            </w:pPr>
            <w:r w:rsidRPr="007B1369">
              <w:rPr>
                <w:rFonts w:asciiTheme="minorHAnsi" w:hAnsiTheme="minorHAnsi"/>
                <w:bCs/>
                <w:sz w:val="22"/>
                <w:szCs w:val="22"/>
              </w:rPr>
              <w:t xml:space="preserve">Email: </w:t>
            </w:r>
            <w:r w:rsidR="000327E8" w:rsidRPr="007B1369">
              <w:rPr>
                <w:rFonts w:asciiTheme="minorHAnsi" w:hAnsiTheme="minorHAnsi"/>
                <w:sz w:val="22"/>
                <w:szCs w:val="22"/>
              </w:rPr>
              <w:t>jhadden1@umd.edu</w:t>
            </w:r>
          </w:p>
        </w:tc>
        <w:tc>
          <w:tcPr>
            <w:tcW w:w="5022" w:type="dxa"/>
          </w:tcPr>
          <w:p w14:paraId="7A9BCB0B" w14:textId="77777777" w:rsidR="00BA7170" w:rsidRPr="007B1369" w:rsidRDefault="00BA7170" w:rsidP="00D3553B">
            <w:pPr>
              <w:jc w:val="right"/>
              <w:rPr>
                <w:rFonts w:asciiTheme="minorHAnsi" w:hAnsiTheme="minorHAnsi"/>
                <w:bCs/>
              </w:rPr>
            </w:pPr>
            <w:r w:rsidRPr="007B1369">
              <w:rPr>
                <w:rFonts w:asciiTheme="minorHAnsi" w:hAnsiTheme="minorHAnsi"/>
                <w:bCs/>
                <w:sz w:val="22"/>
                <w:szCs w:val="22"/>
              </w:rPr>
              <w:t xml:space="preserve">Office: </w:t>
            </w:r>
            <w:r w:rsidR="007326E6" w:rsidRPr="007B1369">
              <w:rPr>
                <w:rFonts w:asciiTheme="minorHAnsi" w:hAnsiTheme="minorHAnsi"/>
                <w:bCs/>
                <w:sz w:val="22"/>
                <w:szCs w:val="22"/>
              </w:rPr>
              <w:t>Chincoteague 3117H</w:t>
            </w:r>
            <w:r w:rsidR="00935CE7" w:rsidRPr="007B1369">
              <w:rPr>
                <w:rFonts w:asciiTheme="minorHAnsi" w:hAnsiTheme="minorHAnsi"/>
                <w:bCs/>
                <w:sz w:val="22"/>
                <w:szCs w:val="22"/>
              </w:rPr>
              <w:t xml:space="preserve"> </w:t>
            </w:r>
          </w:p>
          <w:p w14:paraId="45C9522B" w14:textId="77777777" w:rsidR="000327E8" w:rsidRPr="007B1369" w:rsidRDefault="000327E8" w:rsidP="00D3553B">
            <w:pPr>
              <w:jc w:val="right"/>
              <w:rPr>
                <w:rFonts w:asciiTheme="minorHAnsi" w:hAnsiTheme="minorHAnsi"/>
                <w:bCs/>
              </w:rPr>
            </w:pPr>
            <w:r w:rsidRPr="007B1369">
              <w:rPr>
                <w:rFonts w:asciiTheme="minorHAnsi" w:hAnsiTheme="minorHAnsi"/>
                <w:bCs/>
                <w:sz w:val="22"/>
                <w:szCs w:val="22"/>
              </w:rPr>
              <w:t>Phone: 301-405-1770</w:t>
            </w:r>
          </w:p>
          <w:p w14:paraId="5762081F" w14:textId="19686B01" w:rsidR="00BA7170" w:rsidRPr="007B1369" w:rsidRDefault="00BA7170" w:rsidP="00D3553B">
            <w:pPr>
              <w:jc w:val="right"/>
              <w:rPr>
                <w:rFonts w:asciiTheme="minorHAnsi" w:hAnsiTheme="minorHAnsi"/>
                <w:bCs/>
              </w:rPr>
            </w:pPr>
            <w:r w:rsidRPr="007B1369">
              <w:rPr>
                <w:rFonts w:asciiTheme="minorHAnsi" w:hAnsiTheme="minorHAnsi"/>
                <w:bCs/>
                <w:sz w:val="22"/>
                <w:szCs w:val="22"/>
              </w:rPr>
              <w:t xml:space="preserve">Office Hours: </w:t>
            </w:r>
            <w:r w:rsidR="005023BC" w:rsidRPr="007B1369">
              <w:rPr>
                <w:rFonts w:asciiTheme="minorHAnsi" w:hAnsiTheme="minorHAnsi"/>
                <w:bCs/>
                <w:sz w:val="22"/>
                <w:szCs w:val="22"/>
              </w:rPr>
              <w:t>T</w:t>
            </w:r>
            <w:r w:rsidR="007326E6" w:rsidRPr="007B1369">
              <w:rPr>
                <w:rFonts w:asciiTheme="minorHAnsi" w:hAnsiTheme="minorHAnsi"/>
                <w:bCs/>
                <w:sz w:val="22"/>
                <w:szCs w:val="22"/>
              </w:rPr>
              <w:t xml:space="preserve"> &amp; TH</w:t>
            </w:r>
            <w:r w:rsidR="005023BC" w:rsidRPr="007B1369">
              <w:rPr>
                <w:rFonts w:asciiTheme="minorHAnsi" w:hAnsiTheme="minorHAnsi"/>
                <w:bCs/>
                <w:sz w:val="22"/>
                <w:szCs w:val="22"/>
              </w:rPr>
              <w:t xml:space="preserve"> </w:t>
            </w:r>
            <w:r w:rsidR="006B5582">
              <w:rPr>
                <w:rFonts w:asciiTheme="minorHAnsi" w:hAnsiTheme="minorHAnsi"/>
                <w:bCs/>
                <w:sz w:val="22"/>
                <w:szCs w:val="22"/>
              </w:rPr>
              <w:t>3-4</w:t>
            </w:r>
            <w:r w:rsidR="00F84CA6">
              <w:rPr>
                <w:rFonts w:asciiTheme="minorHAnsi" w:hAnsiTheme="minorHAnsi"/>
                <w:bCs/>
                <w:sz w:val="22"/>
                <w:szCs w:val="22"/>
              </w:rPr>
              <w:t>pm</w:t>
            </w:r>
          </w:p>
          <w:p w14:paraId="66DE788F" w14:textId="77777777" w:rsidR="00BA7170" w:rsidRPr="007B1369" w:rsidRDefault="00BA7170" w:rsidP="00D3553B">
            <w:pPr>
              <w:jc w:val="right"/>
              <w:rPr>
                <w:rFonts w:asciiTheme="minorHAnsi" w:hAnsiTheme="minorHAnsi"/>
                <w:bCs/>
              </w:rPr>
            </w:pPr>
          </w:p>
        </w:tc>
      </w:tr>
    </w:tbl>
    <w:p w14:paraId="190E12D1" w14:textId="77777777" w:rsidR="00B22425" w:rsidRPr="007B1369" w:rsidRDefault="00B22425">
      <w:pPr>
        <w:rPr>
          <w:rFonts w:asciiTheme="minorHAnsi" w:hAnsiTheme="minorHAnsi"/>
          <w:sz w:val="22"/>
          <w:szCs w:val="22"/>
        </w:rPr>
      </w:pPr>
    </w:p>
    <w:p w14:paraId="4BF48E81" w14:textId="77777777" w:rsidR="002B1682" w:rsidRPr="007B1369" w:rsidRDefault="002B1682" w:rsidP="00A943DB">
      <w:pPr>
        <w:ind w:right="720"/>
        <w:rPr>
          <w:rFonts w:asciiTheme="minorHAnsi" w:hAnsiTheme="minorHAnsi"/>
          <w:b/>
          <w:bCs/>
          <w:color w:val="000000"/>
          <w:sz w:val="28"/>
          <w:szCs w:val="28"/>
        </w:rPr>
      </w:pPr>
      <w:r w:rsidRPr="007B1369">
        <w:rPr>
          <w:rFonts w:asciiTheme="minorHAnsi" w:hAnsiTheme="minorHAnsi"/>
          <w:b/>
          <w:bCs/>
          <w:color w:val="000000"/>
          <w:sz w:val="28"/>
          <w:szCs w:val="28"/>
        </w:rPr>
        <w:t xml:space="preserve">Course Description </w:t>
      </w:r>
    </w:p>
    <w:p w14:paraId="000BB5A5" w14:textId="77777777" w:rsidR="002B1682" w:rsidRPr="007B1369" w:rsidRDefault="002B1682" w:rsidP="002B1682">
      <w:pPr>
        <w:rPr>
          <w:rFonts w:asciiTheme="minorHAnsi" w:hAnsiTheme="minorHAnsi"/>
          <w:b/>
          <w:bCs/>
          <w:color w:val="000000"/>
          <w:sz w:val="22"/>
          <w:szCs w:val="22"/>
        </w:rPr>
      </w:pPr>
    </w:p>
    <w:p w14:paraId="5C44390E" w14:textId="204B709C" w:rsidR="002B1682" w:rsidRPr="007B1369" w:rsidRDefault="002B1682" w:rsidP="002B1682">
      <w:pPr>
        <w:rPr>
          <w:rFonts w:asciiTheme="minorHAnsi" w:hAnsiTheme="minorHAnsi"/>
          <w:sz w:val="22"/>
          <w:szCs w:val="22"/>
        </w:rPr>
      </w:pPr>
      <w:r w:rsidRPr="007B1369">
        <w:rPr>
          <w:rFonts w:asciiTheme="minorHAnsi" w:hAnsiTheme="minorHAnsi"/>
          <w:sz w:val="22"/>
          <w:szCs w:val="22"/>
        </w:rPr>
        <w:t xml:space="preserve">Why is it so difficult to develop solutions to global environmental problems? Environmental problems often require extensive scientific knowledge, and involve risk and uncertainty.  </w:t>
      </w:r>
      <w:r w:rsidR="00E946D0" w:rsidRPr="007B1369">
        <w:rPr>
          <w:rFonts w:asciiTheme="minorHAnsi" w:hAnsiTheme="minorHAnsi"/>
          <w:sz w:val="22"/>
          <w:szCs w:val="22"/>
        </w:rPr>
        <w:t>E</w:t>
      </w:r>
      <w:r w:rsidRPr="007B1369">
        <w:rPr>
          <w:rFonts w:asciiTheme="minorHAnsi" w:hAnsiTheme="minorHAnsi"/>
          <w:sz w:val="22"/>
          <w:szCs w:val="22"/>
        </w:rPr>
        <w:t>xisting incentives for different kinds of behavior can channel individuals and states away from environmental protection. The structure of political decision-making may disadvantage environmental activists.  In this course, we explore three processes of environmental policy development – identifying problems, negotiating solutions, and implementing agreements – through a range of case studies.  These include whaling, ozone depletion, and especially</w:t>
      </w:r>
      <w:r w:rsidR="004F013A">
        <w:rPr>
          <w:rFonts w:asciiTheme="minorHAnsi" w:hAnsiTheme="minorHAnsi"/>
          <w:sz w:val="22"/>
          <w:szCs w:val="22"/>
        </w:rPr>
        <w:t xml:space="preserve"> global</w:t>
      </w:r>
      <w:r w:rsidRPr="007B1369">
        <w:rPr>
          <w:rFonts w:asciiTheme="minorHAnsi" w:hAnsiTheme="minorHAnsi"/>
          <w:sz w:val="22"/>
          <w:szCs w:val="22"/>
        </w:rPr>
        <w:t xml:space="preserve"> climate change.  We will ask: under what circumstances do countries negotiate treaties to resolve important environmental problems</w:t>
      </w:r>
      <w:r w:rsidR="004F013A">
        <w:rPr>
          <w:rFonts w:asciiTheme="minorHAnsi" w:hAnsiTheme="minorHAnsi"/>
          <w:sz w:val="22"/>
          <w:szCs w:val="22"/>
        </w:rPr>
        <w:t>, and when are these agreements effective</w:t>
      </w:r>
      <w:r w:rsidRPr="007B1369">
        <w:rPr>
          <w:rFonts w:asciiTheme="minorHAnsi" w:hAnsiTheme="minorHAnsi"/>
          <w:sz w:val="22"/>
          <w:szCs w:val="22"/>
        </w:rPr>
        <w:t xml:space="preserve">? </w:t>
      </w:r>
      <w:r w:rsidR="004F013A">
        <w:rPr>
          <w:rFonts w:asciiTheme="minorHAnsi" w:hAnsiTheme="minorHAnsi"/>
          <w:sz w:val="22"/>
          <w:szCs w:val="22"/>
        </w:rPr>
        <w:t xml:space="preserve"> Who participates in this process, and how? </w:t>
      </w:r>
      <w:r w:rsidRPr="007B1369">
        <w:rPr>
          <w:rFonts w:asciiTheme="minorHAnsi" w:hAnsiTheme="minorHAnsi"/>
          <w:sz w:val="22"/>
          <w:szCs w:val="22"/>
        </w:rPr>
        <w:t>How can future agreements be improved?</w:t>
      </w:r>
    </w:p>
    <w:p w14:paraId="404DBE2E" w14:textId="77777777" w:rsidR="002B1682" w:rsidRPr="007B1369" w:rsidRDefault="002B1682" w:rsidP="002B1682">
      <w:pPr>
        <w:rPr>
          <w:rFonts w:asciiTheme="minorHAnsi" w:hAnsiTheme="minorHAnsi"/>
          <w:sz w:val="22"/>
          <w:szCs w:val="22"/>
        </w:rPr>
      </w:pPr>
    </w:p>
    <w:p w14:paraId="0185C800" w14:textId="3FAE57E6" w:rsidR="002B1682" w:rsidRPr="007B1369" w:rsidRDefault="00573D0B" w:rsidP="002B1682">
      <w:pPr>
        <w:rPr>
          <w:rFonts w:asciiTheme="minorHAnsi" w:hAnsiTheme="minorHAnsi"/>
          <w:b/>
          <w:bCs/>
          <w:sz w:val="28"/>
          <w:szCs w:val="28"/>
        </w:rPr>
      </w:pPr>
      <w:r>
        <w:rPr>
          <w:rFonts w:asciiTheme="minorHAnsi" w:hAnsiTheme="minorHAnsi"/>
          <w:b/>
          <w:bCs/>
          <w:sz w:val="28"/>
          <w:szCs w:val="28"/>
        </w:rPr>
        <w:t>Learning Outcomes</w:t>
      </w:r>
    </w:p>
    <w:p w14:paraId="045660F3" w14:textId="77777777" w:rsidR="002B1682" w:rsidRPr="007B1369" w:rsidRDefault="002B1682" w:rsidP="002B1682">
      <w:pPr>
        <w:rPr>
          <w:rFonts w:asciiTheme="minorHAnsi" w:hAnsiTheme="minorHAnsi"/>
          <w:sz w:val="22"/>
          <w:szCs w:val="22"/>
        </w:rPr>
      </w:pPr>
    </w:p>
    <w:p w14:paraId="00D1FF8F" w14:textId="373D1C3B" w:rsidR="002B1682" w:rsidRPr="007B1369" w:rsidRDefault="002B1682" w:rsidP="002B1682">
      <w:pPr>
        <w:rPr>
          <w:rFonts w:asciiTheme="minorHAnsi" w:hAnsiTheme="minorHAnsi"/>
          <w:sz w:val="22"/>
          <w:szCs w:val="22"/>
        </w:rPr>
      </w:pPr>
      <w:r w:rsidRPr="007B1369">
        <w:rPr>
          <w:rFonts w:asciiTheme="minorHAnsi" w:hAnsiTheme="minorHAnsi"/>
          <w:sz w:val="22"/>
          <w:szCs w:val="22"/>
        </w:rPr>
        <w:t>This course will serve as an introduction to the study of global environmental politics.  By the end of the semester you should have a good idea how environmental treaties are made, and will have a solid understanding of several concrete cases of environmental decision-making.  This i</w:t>
      </w:r>
      <w:r w:rsidR="009E426E" w:rsidRPr="007B1369">
        <w:rPr>
          <w:rFonts w:asciiTheme="minorHAnsi" w:hAnsiTheme="minorHAnsi"/>
          <w:sz w:val="22"/>
          <w:szCs w:val="22"/>
        </w:rPr>
        <w:t xml:space="preserve">ncludes work on </w:t>
      </w:r>
      <w:r w:rsidR="00793212" w:rsidRPr="007B1369">
        <w:rPr>
          <w:rFonts w:asciiTheme="minorHAnsi" w:hAnsiTheme="minorHAnsi"/>
          <w:sz w:val="22"/>
          <w:szCs w:val="22"/>
        </w:rPr>
        <w:t>a comparative essay</w:t>
      </w:r>
      <w:r w:rsidR="00573ECD" w:rsidRPr="007B1369">
        <w:rPr>
          <w:rFonts w:asciiTheme="minorHAnsi" w:hAnsiTheme="minorHAnsi"/>
          <w:sz w:val="22"/>
          <w:szCs w:val="22"/>
        </w:rPr>
        <w:t xml:space="preserve"> about the determinants of effective environmental policy-making</w:t>
      </w:r>
      <w:r w:rsidR="007B540D">
        <w:rPr>
          <w:rFonts w:asciiTheme="minorHAnsi" w:hAnsiTheme="minorHAnsi"/>
          <w:sz w:val="22"/>
          <w:szCs w:val="22"/>
        </w:rPr>
        <w:t xml:space="preserve"> as well as two policy-relevant writing assignments</w:t>
      </w:r>
      <w:r w:rsidRPr="007B1369">
        <w:rPr>
          <w:rFonts w:asciiTheme="minorHAnsi" w:hAnsiTheme="minorHAnsi"/>
          <w:sz w:val="22"/>
          <w:szCs w:val="22"/>
        </w:rPr>
        <w:t xml:space="preserve">. </w:t>
      </w:r>
    </w:p>
    <w:p w14:paraId="1345AF2E" w14:textId="77777777" w:rsidR="002B1682" w:rsidRPr="007B1369" w:rsidRDefault="002B1682" w:rsidP="002B1682">
      <w:pPr>
        <w:rPr>
          <w:rFonts w:asciiTheme="minorHAnsi" w:hAnsiTheme="minorHAnsi"/>
          <w:sz w:val="22"/>
          <w:szCs w:val="22"/>
        </w:rPr>
      </w:pPr>
    </w:p>
    <w:p w14:paraId="735E41F1" w14:textId="77777777" w:rsidR="002B1682" w:rsidRPr="007B1369" w:rsidRDefault="002B1682" w:rsidP="002B1682">
      <w:pPr>
        <w:rPr>
          <w:rFonts w:asciiTheme="minorHAnsi" w:hAnsiTheme="minorHAnsi"/>
          <w:b/>
          <w:sz w:val="28"/>
          <w:szCs w:val="28"/>
        </w:rPr>
      </w:pPr>
      <w:r w:rsidRPr="007B1369">
        <w:rPr>
          <w:rFonts w:asciiTheme="minorHAnsi" w:hAnsiTheme="minorHAnsi"/>
          <w:b/>
          <w:sz w:val="28"/>
          <w:szCs w:val="28"/>
        </w:rPr>
        <w:t>Course Prerequisites</w:t>
      </w:r>
    </w:p>
    <w:p w14:paraId="0214A058" w14:textId="77777777" w:rsidR="002B1682" w:rsidRPr="007B1369" w:rsidRDefault="002B1682" w:rsidP="002B1682">
      <w:pPr>
        <w:rPr>
          <w:rFonts w:asciiTheme="minorHAnsi" w:hAnsiTheme="minorHAnsi"/>
          <w:b/>
          <w:sz w:val="22"/>
          <w:szCs w:val="22"/>
        </w:rPr>
      </w:pPr>
    </w:p>
    <w:p w14:paraId="6C580D7C" w14:textId="77777777" w:rsidR="002B1682" w:rsidRPr="007B1369" w:rsidRDefault="002B1682" w:rsidP="002B1682">
      <w:pPr>
        <w:rPr>
          <w:rFonts w:asciiTheme="minorHAnsi" w:hAnsiTheme="minorHAnsi"/>
          <w:sz w:val="22"/>
          <w:szCs w:val="22"/>
        </w:rPr>
      </w:pPr>
      <w:r w:rsidRPr="007B1369">
        <w:rPr>
          <w:rFonts w:asciiTheme="minorHAnsi" w:hAnsiTheme="minorHAnsi"/>
          <w:sz w:val="22"/>
          <w:szCs w:val="22"/>
        </w:rPr>
        <w:t xml:space="preserve">This course requires that students have already completed </w:t>
      </w:r>
      <w:r w:rsidR="000D4875" w:rsidRPr="007B1369">
        <w:rPr>
          <w:rFonts w:asciiTheme="minorHAnsi" w:hAnsiTheme="minorHAnsi"/>
          <w:sz w:val="22"/>
          <w:szCs w:val="22"/>
        </w:rPr>
        <w:t xml:space="preserve">GVPT 200, </w:t>
      </w:r>
      <w:r w:rsidRPr="007B1369">
        <w:rPr>
          <w:rFonts w:asciiTheme="minorHAnsi" w:hAnsiTheme="minorHAnsi"/>
          <w:sz w:val="22"/>
          <w:szCs w:val="22"/>
        </w:rPr>
        <w:t xml:space="preserve">an introductory course in international relations. </w:t>
      </w:r>
      <w:r w:rsidR="00296F3E" w:rsidRPr="007B1369">
        <w:rPr>
          <w:rFonts w:asciiTheme="minorHAnsi" w:hAnsiTheme="minorHAnsi"/>
          <w:sz w:val="22"/>
          <w:szCs w:val="22"/>
        </w:rPr>
        <w:t xml:space="preserve">I will assume a basic familiarity with key concepts and approaches </w:t>
      </w:r>
      <w:r w:rsidR="003E5F01" w:rsidRPr="007B1369">
        <w:rPr>
          <w:rFonts w:asciiTheme="minorHAnsi" w:hAnsiTheme="minorHAnsi"/>
          <w:sz w:val="22"/>
          <w:szCs w:val="22"/>
        </w:rPr>
        <w:t>in this field</w:t>
      </w:r>
      <w:r w:rsidR="00296F3E" w:rsidRPr="007B1369">
        <w:rPr>
          <w:rFonts w:asciiTheme="minorHAnsi" w:hAnsiTheme="minorHAnsi"/>
          <w:sz w:val="22"/>
          <w:szCs w:val="22"/>
        </w:rPr>
        <w:t xml:space="preserve">.  </w:t>
      </w:r>
    </w:p>
    <w:p w14:paraId="090A2CC3" w14:textId="77777777" w:rsidR="002B1682" w:rsidRPr="007B1369" w:rsidRDefault="002B1682" w:rsidP="002B1682">
      <w:pPr>
        <w:rPr>
          <w:rFonts w:asciiTheme="minorHAnsi" w:hAnsiTheme="minorHAnsi"/>
          <w:sz w:val="22"/>
          <w:szCs w:val="22"/>
        </w:rPr>
      </w:pPr>
    </w:p>
    <w:p w14:paraId="6663EFCE" w14:textId="77777777" w:rsidR="002B1682" w:rsidRPr="007B1369" w:rsidRDefault="002B1682" w:rsidP="002B1682">
      <w:pPr>
        <w:rPr>
          <w:rFonts w:asciiTheme="minorHAnsi" w:hAnsiTheme="minorHAnsi"/>
          <w:b/>
          <w:bCs/>
          <w:sz w:val="28"/>
          <w:szCs w:val="28"/>
        </w:rPr>
      </w:pPr>
      <w:r w:rsidRPr="007B1369">
        <w:rPr>
          <w:rFonts w:asciiTheme="minorHAnsi" w:hAnsiTheme="minorHAnsi"/>
          <w:b/>
          <w:bCs/>
          <w:sz w:val="28"/>
          <w:szCs w:val="28"/>
        </w:rPr>
        <w:t>Course Texts</w:t>
      </w:r>
    </w:p>
    <w:p w14:paraId="22F3B02B" w14:textId="77777777" w:rsidR="002B1682" w:rsidRPr="007B1369" w:rsidRDefault="002B1682" w:rsidP="002B1682">
      <w:pPr>
        <w:rPr>
          <w:rFonts w:asciiTheme="minorHAnsi" w:hAnsiTheme="minorHAnsi"/>
          <w:b/>
          <w:bCs/>
          <w:sz w:val="22"/>
          <w:szCs w:val="22"/>
        </w:rPr>
      </w:pPr>
    </w:p>
    <w:p w14:paraId="79BA1E89" w14:textId="77777777" w:rsidR="002B1682" w:rsidRPr="007B1369" w:rsidRDefault="002B1682" w:rsidP="002B1682">
      <w:pPr>
        <w:rPr>
          <w:rFonts w:asciiTheme="minorHAnsi" w:hAnsiTheme="minorHAnsi"/>
          <w:sz w:val="22"/>
          <w:szCs w:val="22"/>
        </w:rPr>
      </w:pPr>
      <w:r w:rsidRPr="007B1369">
        <w:rPr>
          <w:rFonts w:asciiTheme="minorHAnsi" w:hAnsiTheme="minorHAnsi"/>
          <w:i/>
          <w:iCs/>
          <w:sz w:val="22"/>
          <w:szCs w:val="22"/>
        </w:rPr>
        <w:t xml:space="preserve">Books: </w:t>
      </w:r>
      <w:r w:rsidRPr="007B1369">
        <w:rPr>
          <w:rFonts w:asciiTheme="minorHAnsi" w:hAnsiTheme="minorHAnsi"/>
          <w:sz w:val="22"/>
          <w:szCs w:val="22"/>
        </w:rPr>
        <w:t xml:space="preserve"> The following books will be used extensively in the course, and are available for purchase at the Bookstore.  </w:t>
      </w:r>
      <w:r w:rsidR="004E77B0" w:rsidRPr="007B1369">
        <w:rPr>
          <w:rFonts w:asciiTheme="minorHAnsi" w:hAnsiTheme="minorHAnsi"/>
          <w:sz w:val="22"/>
          <w:szCs w:val="22"/>
        </w:rPr>
        <w:t xml:space="preserve">If ordering online, please pay particular attention that you get the most recent edition, as the latest </w:t>
      </w:r>
      <w:r w:rsidR="002D38EE" w:rsidRPr="007B1369">
        <w:rPr>
          <w:rFonts w:asciiTheme="minorHAnsi" w:hAnsiTheme="minorHAnsi"/>
          <w:sz w:val="22"/>
          <w:szCs w:val="22"/>
        </w:rPr>
        <w:t>version</w:t>
      </w:r>
      <w:r w:rsidR="004E77B0" w:rsidRPr="007B1369">
        <w:rPr>
          <w:rFonts w:asciiTheme="minorHAnsi" w:hAnsiTheme="minorHAnsi"/>
          <w:sz w:val="22"/>
          <w:szCs w:val="22"/>
        </w:rPr>
        <w:t xml:space="preserve">s are substantially revised.  </w:t>
      </w:r>
      <w:r w:rsidRPr="007B1369">
        <w:rPr>
          <w:rFonts w:asciiTheme="minorHAnsi" w:hAnsiTheme="minorHAnsi"/>
          <w:sz w:val="22"/>
          <w:szCs w:val="22"/>
        </w:rPr>
        <w:t xml:space="preserve">Copies will also be held on reserve at </w:t>
      </w:r>
      <w:r w:rsidR="005023BC" w:rsidRPr="007B1369">
        <w:rPr>
          <w:rFonts w:asciiTheme="minorHAnsi" w:hAnsiTheme="minorHAnsi"/>
          <w:sz w:val="22"/>
          <w:szCs w:val="22"/>
        </w:rPr>
        <w:t>the library</w:t>
      </w:r>
      <w:r w:rsidRPr="007B1369">
        <w:rPr>
          <w:rFonts w:asciiTheme="minorHAnsi" w:hAnsiTheme="minorHAnsi"/>
          <w:sz w:val="22"/>
          <w:szCs w:val="22"/>
        </w:rPr>
        <w:t>.</w:t>
      </w:r>
    </w:p>
    <w:p w14:paraId="74326175" w14:textId="77777777" w:rsidR="002B1682" w:rsidRPr="007B1369" w:rsidRDefault="002B1682" w:rsidP="002B1682">
      <w:pPr>
        <w:rPr>
          <w:rFonts w:asciiTheme="minorHAnsi" w:hAnsiTheme="minorHAnsi"/>
          <w:sz w:val="22"/>
          <w:szCs w:val="22"/>
        </w:rPr>
      </w:pPr>
    </w:p>
    <w:p w14:paraId="4BD1B0BA" w14:textId="153E05E8" w:rsidR="002B1682" w:rsidRPr="007B1369" w:rsidRDefault="002B1682" w:rsidP="002B1682">
      <w:pPr>
        <w:numPr>
          <w:ilvl w:val="0"/>
          <w:numId w:val="1"/>
        </w:numPr>
        <w:rPr>
          <w:rFonts w:asciiTheme="minorHAnsi" w:hAnsiTheme="minorHAnsi"/>
          <w:sz w:val="22"/>
          <w:szCs w:val="22"/>
        </w:rPr>
      </w:pPr>
      <w:r w:rsidRPr="007B1369">
        <w:rPr>
          <w:rFonts w:asciiTheme="minorHAnsi" w:hAnsiTheme="minorHAnsi"/>
          <w:sz w:val="22"/>
          <w:szCs w:val="22"/>
        </w:rPr>
        <w:t>Chasek, Pamela S., David L. Dow</w:t>
      </w:r>
      <w:r w:rsidR="00923A4C">
        <w:rPr>
          <w:rFonts w:asciiTheme="minorHAnsi" w:hAnsiTheme="minorHAnsi"/>
          <w:sz w:val="22"/>
          <w:szCs w:val="22"/>
        </w:rPr>
        <w:t>nie, and Janet Welsh Brown. 2013</w:t>
      </w:r>
      <w:r w:rsidRPr="007B1369">
        <w:rPr>
          <w:rFonts w:asciiTheme="minorHAnsi" w:hAnsiTheme="minorHAnsi"/>
          <w:sz w:val="22"/>
          <w:szCs w:val="22"/>
        </w:rPr>
        <w:t xml:space="preserve">. </w:t>
      </w:r>
      <w:r w:rsidR="00D86AFA">
        <w:rPr>
          <w:rFonts w:asciiTheme="minorHAnsi" w:hAnsiTheme="minorHAnsi"/>
          <w:i/>
          <w:iCs/>
          <w:sz w:val="22"/>
          <w:szCs w:val="22"/>
        </w:rPr>
        <w:t>Global Environmental Politics, 6</w:t>
      </w:r>
      <w:r w:rsidRPr="007B1369">
        <w:rPr>
          <w:rFonts w:asciiTheme="minorHAnsi" w:hAnsiTheme="minorHAnsi"/>
          <w:i/>
          <w:iCs/>
          <w:sz w:val="22"/>
          <w:szCs w:val="22"/>
        </w:rPr>
        <w:t>th edition</w:t>
      </w:r>
      <w:r w:rsidRPr="007B1369">
        <w:rPr>
          <w:rFonts w:asciiTheme="minorHAnsi" w:hAnsiTheme="minorHAnsi"/>
          <w:sz w:val="22"/>
          <w:szCs w:val="22"/>
        </w:rPr>
        <w:t xml:space="preserve">. Boulder, CO: Westview Press. </w:t>
      </w:r>
    </w:p>
    <w:p w14:paraId="4675A6B6" w14:textId="2739260A" w:rsidR="006E7C0B" w:rsidRPr="007B1369" w:rsidRDefault="00B96B92" w:rsidP="002B1682">
      <w:pPr>
        <w:numPr>
          <w:ilvl w:val="0"/>
          <w:numId w:val="1"/>
        </w:numPr>
        <w:rPr>
          <w:rFonts w:asciiTheme="minorHAnsi" w:hAnsiTheme="minorHAnsi"/>
          <w:sz w:val="22"/>
          <w:szCs w:val="22"/>
        </w:rPr>
      </w:pPr>
      <w:r w:rsidRPr="007B1369">
        <w:rPr>
          <w:rFonts w:asciiTheme="minorHAnsi" w:hAnsiTheme="minorHAnsi"/>
          <w:sz w:val="22"/>
          <w:szCs w:val="22"/>
        </w:rPr>
        <w:t>Conca</w:t>
      </w:r>
      <w:r w:rsidR="006E7C0B" w:rsidRPr="007B1369">
        <w:rPr>
          <w:rFonts w:asciiTheme="minorHAnsi" w:hAnsiTheme="minorHAnsi"/>
          <w:sz w:val="22"/>
          <w:szCs w:val="22"/>
        </w:rPr>
        <w:t>, Ken and Geoffrey D. Dabel</w:t>
      </w:r>
      <w:r w:rsidR="00923A4C">
        <w:rPr>
          <w:rFonts w:asciiTheme="minorHAnsi" w:hAnsiTheme="minorHAnsi"/>
          <w:sz w:val="22"/>
          <w:szCs w:val="22"/>
        </w:rPr>
        <w:t>ko (eds.).  2014</w:t>
      </w:r>
      <w:r w:rsidR="006E7C0B" w:rsidRPr="007B1369">
        <w:rPr>
          <w:rFonts w:asciiTheme="minorHAnsi" w:hAnsiTheme="minorHAnsi"/>
          <w:sz w:val="22"/>
          <w:szCs w:val="22"/>
        </w:rPr>
        <w:t xml:space="preserve">.  </w:t>
      </w:r>
      <w:r w:rsidR="006E7C0B" w:rsidRPr="007B1369">
        <w:rPr>
          <w:rFonts w:asciiTheme="minorHAnsi" w:hAnsiTheme="minorHAnsi"/>
          <w:i/>
          <w:sz w:val="22"/>
          <w:szCs w:val="22"/>
        </w:rPr>
        <w:t>Green Planet Blues: Four Decades of Global Environmental Politics</w:t>
      </w:r>
      <w:r w:rsidR="006E7C0B" w:rsidRPr="007B1369">
        <w:rPr>
          <w:rFonts w:asciiTheme="minorHAnsi" w:hAnsiTheme="minorHAnsi"/>
          <w:sz w:val="22"/>
          <w:szCs w:val="22"/>
        </w:rPr>
        <w:t>.</w:t>
      </w:r>
      <w:r w:rsidR="00D86AFA">
        <w:rPr>
          <w:rFonts w:asciiTheme="minorHAnsi" w:hAnsiTheme="minorHAnsi"/>
          <w:sz w:val="22"/>
          <w:szCs w:val="22"/>
        </w:rPr>
        <w:t xml:space="preserve"> 5</w:t>
      </w:r>
      <w:r w:rsidR="00D86AFA" w:rsidRPr="00D86AFA">
        <w:rPr>
          <w:rFonts w:asciiTheme="minorHAnsi" w:hAnsiTheme="minorHAnsi"/>
          <w:sz w:val="22"/>
          <w:szCs w:val="22"/>
          <w:vertAlign w:val="superscript"/>
        </w:rPr>
        <w:t>th</w:t>
      </w:r>
      <w:r w:rsidR="00D86AFA">
        <w:rPr>
          <w:rFonts w:asciiTheme="minorHAnsi" w:hAnsiTheme="minorHAnsi"/>
          <w:sz w:val="22"/>
          <w:szCs w:val="22"/>
        </w:rPr>
        <w:t xml:space="preserve"> Edition.</w:t>
      </w:r>
      <w:r w:rsidR="006E7C0B" w:rsidRPr="007B1369">
        <w:rPr>
          <w:rFonts w:asciiTheme="minorHAnsi" w:hAnsiTheme="minorHAnsi"/>
          <w:sz w:val="22"/>
          <w:szCs w:val="22"/>
        </w:rPr>
        <w:t xml:space="preserve"> Boulder, CO: Westview Press. </w:t>
      </w:r>
    </w:p>
    <w:p w14:paraId="2A897779" w14:textId="77777777" w:rsidR="002B1682" w:rsidRPr="007B1369" w:rsidRDefault="002B1682" w:rsidP="002B1682">
      <w:pPr>
        <w:rPr>
          <w:rFonts w:asciiTheme="minorHAnsi" w:hAnsiTheme="minorHAnsi"/>
          <w:b/>
          <w:bCs/>
          <w:sz w:val="22"/>
          <w:szCs w:val="22"/>
        </w:rPr>
      </w:pPr>
    </w:p>
    <w:p w14:paraId="76B93140" w14:textId="77777777" w:rsidR="006E7C0B" w:rsidRPr="007B1369" w:rsidRDefault="006E7C0B" w:rsidP="006E7C0B">
      <w:pPr>
        <w:rPr>
          <w:rFonts w:asciiTheme="minorHAnsi" w:hAnsiTheme="minorHAnsi"/>
          <w:b/>
          <w:bCs/>
          <w:sz w:val="28"/>
          <w:szCs w:val="28"/>
        </w:rPr>
      </w:pPr>
      <w:r w:rsidRPr="007B1369">
        <w:rPr>
          <w:rFonts w:asciiTheme="minorHAnsi" w:hAnsiTheme="minorHAnsi"/>
          <w:b/>
          <w:bCs/>
          <w:sz w:val="28"/>
          <w:szCs w:val="28"/>
        </w:rPr>
        <w:t>Course</w:t>
      </w:r>
      <w:r w:rsidR="005122E5">
        <w:rPr>
          <w:rFonts w:asciiTheme="minorHAnsi" w:hAnsiTheme="minorHAnsi"/>
          <w:b/>
          <w:bCs/>
          <w:sz w:val="28"/>
          <w:szCs w:val="28"/>
        </w:rPr>
        <w:t xml:space="preserve"> Logistics </w:t>
      </w:r>
    </w:p>
    <w:p w14:paraId="39A34B5A" w14:textId="77777777" w:rsidR="006E7C0B" w:rsidRPr="007B1369" w:rsidRDefault="006E7C0B" w:rsidP="006E7C0B">
      <w:pPr>
        <w:rPr>
          <w:rFonts w:asciiTheme="minorHAnsi" w:hAnsiTheme="minorHAnsi"/>
          <w:b/>
          <w:bCs/>
          <w:sz w:val="22"/>
          <w:szCs w:val="22"/>
        </w:rPr>
      </w:pPr>
    </w:p>
    <w:p w14:paraId="488E9323" w14:textId="77777777" w:rsidR="006E7C0B" w:rsidRPr="003D1EB0" w:rsidRDefault="006E7C0B" w:rsidP="003D1EB0">
      <w:pPr>
        <w:rPr>
          <w:rFonts w:asciiTheme="minorHAnsi" w:hAnsiTheme="minorHAnsi"/>
          <w:sz w:val="22"/>
          <w:szCs w:val="22"/>
        </w:rPr>
      </w:pPr>
      <w:r w:rsidRPr="003D1EB0">
        <w:rPr>
          <w:rFonts w:asciiTheme="minorHAnsi" w:hAnsiTheme="minorHAnsi"/>
          <w:i/>
          <w:iCs/>
          <w:sz w:val="22"/>
          <w:szCs w:val="22"/>
        </w:rPr>
        <w:t>Attendance</w:t>
      </w:r>
      <w:r w:rsidR="00245244" w:rsidRPr="003D1EB0">
        <w:rPr>
          <w:rFonts w:asciiTheme="minorHAnsi" w:hAnsiTheme="minorHAnsi"/>
          <w:i/>
          <w:iCs/>
          <w:sz w:val="22"/>
          <w:szCs w:val="22"/>
        </w:rPr>
        <w:t xml:space="preserve"> and Participation</w:t>
      </w:r>
      <w:r w:rsidRPr="003D1EB0">
        <w:rPr>
          <w:rFonts w:asciiTheme="minorHAnsi" w:hAnsiTheme="minorHAnsi"/>
          <w:i/>
          <w:iCs/>
          <w:sz w:val="22"/>
          <w:szCs w:val="22"/>
        </w:rPr>
        <w:t xml:space="preserve">: </w:t>
      </w:r>
      <w:r w:rsidRPr="003D1EB0">
        <w:rPr>
          <w:rFonts w:asciiTheme="minorHAnsi" w:hAnsiTheme="minorHAnsi"/>
          <w:sz w:val="22"/>
          <w:szCs w:val="22"/>
        </w:rPr>
        <w:t xml:space="preserve">I expect students to attend every class, and will take attendance.  If you have an emergency or medical problem and must be absent, please notify me in advance.  </w:t>
      </w:r>
      <w:r w:rsidR="00556540" w:rsidRPr="003D1EB0">
        <w:rPr>
          <w:rFonts w:asciiTheme="minorHAnsi" w:hAnsiTheme="minorHAnsi"/>
          <w:sz w:val="22"/>
          <w:szCs w:val="22"/>
        </w:rPr>
        <w:t xml:space="preserve">It is your responsibility to inform me in advance if you will be absent in order to attend religious observances.  </w:t>
      </w:r>
      <w:r w:rsidRPr="003D1EB0">
        <w:rPr>
          <w:rFonts w:asciiTheme="minorHAnsi" w:hAnsiTheme="minorHAnsi"/>
          <w:sz w:val="22"/>
          <w:szCs w:val="22"/>
        </w:rPr>
        <w:t xml:space="preserve">I also expect you to arrive on time and stay until class ends.  Repeated absences will result in grade penalties.  </w:t>
      </w:r>
      <w:r w:rsidR="00245244" w:rsidRPr="003D1EB0">
        <w:rPr>
          <w:rFonts w:asciiTheme="minorHAnsi" w:hAnsiTheme="minorHAnsi"/>
          <w:sz w:val="22"/>
          <w:szCs w:val="22"/>
        </w:rPr>
        <w:t xml:space="preserve">I also expect students to show up ready to discuss the readings assigned for that session.  Effective participation consists of making thoughtful comments and asking good questions, as well as actively engaging with classroom debates.  </w:t>
      </w:r>
    </w:p>
    <w:p w14:paraId="20AF7E95" w14:textId="77777777" w:rsidR="00DD0C0E" w:rsidRPr="003D1EB0" w:rsidRDefault="00DD0C0E" w:rsidP="003D1EB0">
      <w:pPr>
        <w:rPr>
          <w:rFonts w:asciiTheme="minorHAnsi" w:hAnsiTheme="minorHAnsi"/>
          <w:sz w:val="22"/>
          <w:szCs w:val="22"/>
        </w:rPr>
      </w:pPr>
    </w:p>
    <w:p w14:paraId="0797DDF1" w14:textId="6AB3DB57" w:rsidR="006E7C0B" w:rsidRPr="003D1EB0" w:rsidRDefault="00DD0C0E" w:rsidP="003D1EB0">
      <w:pPr>
        <w:spacing w:after="200"/>
        <w:rPr>
          <w:rFonts w:asciiTheme="minorHAnsi" w:hAnsiTheme="minorHAnsi"/>
          <w:sz w:val="22"/>
          <w:szCs w:val="22"/>
        </w:rPr>
      </w:pPr>
      <w:r w:rsidRPr="003D1EB0">
        <w:rPr>
          <w:rFonts w:asciiTheme="minorHAnsi" w:hAnsiTheme="minorHAnsi"/>
          <w:sz w:val="22"/>
          <w:szCs w:val="22"/>
        </w:rPr>
        <w:t xml:space="preserve">If you are going to miss class when a paper </w:t>
      </w:r>
      <w:r w:rsidR="003D7467">
        <w:rPr>
          <w:rFonts w:asciiTheme="minorHAnsi" w:hAnsiTheme="minorHAnsi"/>
          <w:sz w:val="22"/>
          <w:szCs w:val="22"/>
        </w:rPr>
        <w:t xml:space="preserve">or in-class assignment </w:t>
      </w:r>
      <w:r w:rsidRPr="003D1EB0">
        <w:rPr>
          <w:rFonts w:asciiTheme="minorHAnsi" w:hAnsiTheme="minorHAnsi"/>
          <w:sz w:val="22"/>
          <w:szCs w:val="22"/>
        </w:rPr>
        <w:t>is due and would like your absence to be excused, you are required to email me regarding your absence in advance of the class and bring documentation to support your excused absenc</w:t>
      </w:r>
      <w:r w:rsidR="00F606CD">
        <w:rPr>
          <w:rFonts w:asciiTheme="minorHAnsi" w:hAnsiTheme="minorHAnsi"/>
          <w:sz w:val="22"/>
          <w:szCs w:val="22"/>
        </w:rPr>
        <w:t>e on the day you return. The standard</w:t>
      </w:r>
      <w:r w:rsidRPr="003D1EB0">
        <w:rPr>
          <w:rFonts w:asciiTheme="minorHAnsi" w:hAnsiTheme="minorHAnsi"/>
          <w:sz w:val="22"/>
          <w:szCs w:val="22"/>
        </w:rPr>
        <w:t xml:space="preserve"> absence policy (one sick absence </w:t>
      </w:r>
      <w:r w:rsidR="00F606CD">
        <w:rPr>
          <w:rFonts w:asciiTheme="minorHAnsi" w:hAnsiTheme="minorHAnsi"/>
          <w:sz w:val="22"/>
          <w:szCs w:val="22"/>
        </w:rPr>
        <w:t xml:space="preserve">permitted </w:t>
      </w:r>
      <w:r w:rsidRPr="003D1EB0">
        <w:rPr>
          <w:rFonts w:asciiTheme="minorHAnsi" w:hAnsiTheme="minorHAnsi"/>
          <w:sz w:val="22"/>
          <w:szCs w:val="22"/>
        </w:rPr>
        <w:t>without a health center note) does not apply to days where we have scheduled papers</w:t>
      </w:r>
      <w:r w:rsidR="00841814">
        <w:rPr>
          <w:rFonts w:asciiTheme="minorHAnsi" w:hAnsiTheme="minorHAnsi"/>
          <w:sz w:val="22"/>
          <w:szCs w:val="22"/>
        </w:rPr>
        <w:t xml:space="preserve"> and assignments</w:t>
      </w:r>
      <w:r w:rsidRPr="003D1EB0">
        <w:rPr>
          <w:rFonts w:asciiTheme="minorHAnsi" w:hAnsiTheme="minorHAnsi"/>
          <w:sz w:val="22"/>
          <w:szCs w:val="22"/>
        </w:rPr>
        <w:t xml:space="preserve"> to</w:t>
      </w:r>
      <w:r w:rsidR="00F606CD">
        <w:rPr>
          <w:rFonts w:asciiTheme="minorHAnsi" w:hAnsiTheme="minorHAnsi"/>
          <w:sz w:val="22"/>
          <w:szCs w:val="22"/>
        </w:rPr>
        <w:t xml:space="preserve"> turn in</w:t>
      </w:r>
      <w:r w:rsidRPr="003D1EB0">
        <w:rPr>
          <w:rFonts w:asciiTheme="minorHAnsi" w:hAnsiTheme="minorHAnsi"/>
          <w:sz w:val="22"/>
          <w:szCs w:val="22"/>
        </w:rPr>
        <w:t>.</w:t>
      </w:r>
    </w:p>
    <w:p w14:paraId="682A28C9" w14:textId="77777777" w:rsidR="006E7C0B" w:rsidRPr="003D1EB0" w:rsidRDefault="006E7C0B" w:rsidP="003D1EB0">
      <w:pPr>
        <w:rPr>
          <w:rFonts w:asciiTheme="minorHAnsi" w:hAnsiTheme="minorHAnsi"/>
          <w:sz w:val="22"/>
          <w:szCs w:val="22"/>
        </w:rPr>
      </w:pPr>
      <w:r w:rsidRPr="003D1EB0">
        <w:rPr>
          <w:rFonts w:asciiTheme="minorHAnsi" w:hAnsiTheme="minorHAnsi"/>
          <w:i/>
          <w:iCs/>
          <w:sz w:val="22"/>
          <w:szCs w:val="22"/>
        </w:rPr>
        <w:t xml:space="preserve">Blackboard: </w:t>
      </w:r>
      <w:r w:rsidRPr="003D1EB0">
        <w:rPr>
          <w:rFonts w:asciiTheme="minorHAnsi" w:hAnsiTheme="minorHAnsi"/>
          <w:sz w:val="22"/>
          <w:szCs w:val="22"/>
        </w:rPr>
        <w:t xml:space="preserve">We will be using the Blackboard website every week.  The site is available at: </w:t>
      </w:r>
      <w:hyperlink r:id="rId10" w:history="1">
        <w:r w:rsidR="00D21B39" w:rsidRPr="003D1EB0">
          <w:rPr>
            <w:rStyle w:val="Hyperlink"/>
            <w:rFonts w:asciiTheme="minorHAnsi" w:hAnsiTheme="minorHAnsi"/>
            <w:sz w:val="22"/>
            <w:szCs w:val="22"/>
          </w:rPr>
          <w:t>www.elms.umd.edu</w:t>
        </w:r>
      </w:hyperlink>
      <w:r w:rsidR="00D21B39" w:rsidRPr="003D1EB0">
        <w:rPr>
          <w:rFonts w:asciiTheme="minorHAnsi" w:hAnsiTheme="minorHAnsi"/>
          <w:sz w:val="22"/>
          <w:szCs w:val="22"/>
        </w:rPr>
        <w:t xml:space="preserve"> </w:t>
      </w:r>
      <w:r w:rsidRPr="003D1EB0">
        <w:rPr>
          <w:rFonts w:asciiTheme="minorHAnsi" w:hAnsiTheme="minorHAnsi"/>
          <w:sz w:val="22"/>
          <w:szCs w:val="22"/>
        </w:rPr>
        <w:t xml:space="preserve">. </w:t>
      </w:r>
      <w:r w:rsidR="001F2E4D" w:rsidRPr="003D1EB0">
        <w:rPr>
          <w:rFonts w:asciiTheme="minorHAnsi" w:hAnsiTheme="minorHAnsi"/>
          <w:sz w:val="22"/>
          <w:szCs w:val="22"/>
        </w:rPr>
        <w:t>You must make sure you are enrolled in our course - p</w:t>
      </w:r>
      <w:r w:rsidRPr="003D1EB0">
        <w:rPr>
          <w:rFonts w:asciiTheme="minorHAnsi" w:hAnsiTheme="minorHAnsi"/>
          <w:sz w:val="22"/>
          <w:szCs w:val="22"/>
        </w:rPr>
        <w:t>lease let me know if you have any problems.  I will be posting documents, schedule revisions, and other important information on blackboard.</w:t>
      </w:r>
    </w:p>
    <w:p w14:paraId="346B96BD" w14:textId="77777777" w:rsidR="00296F3E" w:rsidRPr="003D1EB0" w:rsidRDefault="00296F3E" w:rsidP="003D1EB0">
      <w:pPr>
        <w:rPr>
          <w:rFonts w:asciiTheme="minorHAnsi" w:hAnsiTheme="minorHAnsi"/>
          <w:sz w:val="22"/>
          <w:szCs w:val="22"/>
        </w:rPr>
      </w:pPr>
    </w:p>
    <w:p w14:paraId="1E82A3D5" w14:textId="6960F037" w:rsidR="006E7C0B" w:rsidRPr="003D1EB0" w:rsidRDefault="00296F3E" w:rsidP="003D1EB0">
      <w:pPr>
        <w:rPr>
          <w:rFonts w:asciiTheme="minorHAnsi" w:hAnsiTheme="minorHAnsi"/>
          <w:sz w:val="22"/>
          <w:szCs w:val="22"/>
        </w:rPr>
      </w:pPr>
      <w:r w:rsidRPr="003D1EB0">
        <w:rPr>
          <w:rFonts w:asciiTheme="minorHAnsi" w:hAnsiTheme="minorHAnsi"/>
          <w:i/>
          <w:sz w:val="22"/>
          <w:szCs w:val="22"/>
        </w:rPr>
        <w:t xml:space="preserve">Office Hours and Email: </w:t>
      </w:r>
      <w:r w:rsidR="006D2542" w:rsidRPr="003D1EB0">
        <w:rPr>
          <w:rFonts w:asciiTheme="minorHAnsi" w:hAnsiTheme="minorHAnsi"/>
          <w:sz w:val="22"/>
          <w:szCs w:val="22"/>
        </w:rPr>
        <w:t>I will be holding office hours Tuesdays</w:t>
      </w:r>
      <w:r w:rsidR="007326E6" w:rsidRPr="003D1EB0">
        <w:rPr>
          <w:rFonts w:asciiTheme="minorHAnsi" w:hAnsiTheme="minorHAnsi"/>
          <w:sz w:val="22"/>
          <w:szCs w:val="22"/>
        </w:rPr>
        <w:t xml:space="preserve"> and Thursday</w:t>
      </w:r>
      <w:r w:rsidR="006D2542" w:rsidRPr="003D1EB0">
        <w:rPr>
          <w:rFonts w:asciiTheme="minorHAnsi" w:hAnsiTheme="minorHAnsi"/>
          <w:sz w:val="22"/>
          <w:szCs w:val="22"/>
        </w:rPr>
        <w:t xml:space="preserve"> </w:t>
      </w:r>
      <w:r w:rsidR="006B5582">
        <w:rPr>
          <w:rFonts w:asciiTheme="minorHAnsi" w:hAnsiTheme="minorHAnsi"/>
          <w:sz w:val="22"/>
          <w:szCs w:val="22"/>
        </w:rPr>
        <w:t>3-4</w:t>
      </w:r>
      <w:r w:rsidR="006D2542" w:rsidRPr="003D1EB0">
        <w:rPr>
          <w:rFonts w:asciiTheme="minorHAnsi" w:hAnsiTheme="minorHAnsi"/>
          <w:sz w:val="22"/>
          <w:szCs w:val="22"/>
        </w:rPr>
        <w:t>pm</w:t>
      </w:r>
      <w:r w:rsidRPr="003D1EB0">
        <w:rPr>
          <w:rFonts w:asciiTheme="minorHAnsi" w:hAnsiTheme="minorHAnsi"/>
          <w:sz w:val="22"/>
          <w:szCs w:val="22"/>
        </w:rPr>
        <w:t xml:space="preserve">. </w:t>
      </w:r>
      <w:r w:rsidR="00DF5A82">
        <w:rPr>
          <w:rFonts w:asciiTheme="minorHAnsi" w:hAnsiTheme="minorHAnsi"/>
          <w:sz w:val="22"/>
          <w:szCs w:val="22"/>
        </w:rPr>
        <w:t xml:space="preserve"> You should make an appointment in advance to see me.</w:t>
      </w:r>
      <w:r w:rsidRPr="003D1EB0">
        <w:rPr>
          <w:rFonts w:asciiTheme="minorHAnsi" w:hAnsiTheme="minorHAnsi"/>
          <w:sz w:val="22"/>
          <w:szCs w:val="22"/>
        </w:rPr>
        <w:t xml:space="preserve"> If you are having difficulty with the course or need to discuss particular assignments or accommodations you might require, it i</w:t>
      </w:r>
      <w:r w:rsidR="00E270C6" w:rsidRPr="003D1EB0">
        <w:rPr>
          <w:rFonts w:asciiTheme="minorHAnsi" w:hAnsiTheme="minorHAnsi"/>
          <w:sz w:val="22"/>
          <w:szCs w:val="22"/>
        </w:rPr>
        <w:t xml:space="preserve">s your responsibility to </w:t>
      </w:r>
      <w:r w:rsidR="0034216E" w:rsidRPr="003D1EB0">
        <w:rPr>
          <w:rFonts w:asciiTheme="minorHAnsi" w:hAnsiTheme="minorHAnsi"/>
          <w:sz w:val="22"/>
          <w:szCs w:val="22"/>
        </w:rPr>
        <w:t>meet with me</w:t>
      </w:r>
      <w:r w:rsidR="00E23080" w:rsidRPr="003D1EB0">
        <w:rPr>
          <w:rFonts w:asciiTheme="minorHAnsi" w:hAnsiTheme="minorHAnsi"/>
          <w:sz w:val="22"/>
          <w:szCs w:val="22"/>
        </w:rPr>
        <w:t xml:space="preserve"> during this time</w:t>
      </w:r>
      <w:r w:rsidR="0034216E" w:rsidRPr="003D1EB0">
        <w:rPr>
          <w:rFonts w:asciiTheme="minorHAnsi" w:hAnsiTheme="minorHAnsi"/>
          <w:sz w:val="22"/>
          <w:szCs w:val="22"/>
        </w:rPr>
        <w:t xml:space="preserve">. </w:t>
      </w:r>
      <w:r w:rsidR="00452AAA" w:rsidRPr="003D1EB0">
        <w:rPr>
          <w:rFonts w:asciiTheme="minorHAnsi" w:hAnsiTheme="minorHAnsi"/>
          <w:sz w:val="22"/>
          <w:szCs w:val="22"/>
        </w:rPr>
        <w:t xml:space="preserve">I am also happy to reply to questions via email: </w:t>
      </w:r>
      <w:hyperlink r:id="rId11" w:history="1">
        <w:r w:rsidR="00452AAA" w:rsidRPr="003D1EB0">
          <w:rPr>
            <w:rStyle w:val="Hyperlink"/>
            <w:rFonts w:asciiTheme="minorHAnsi" w:hAnsiTheme="minorHAnsi"/>
            <w:sz w:val="22"/>
            <w:szCs w:val="22"/>
          </w:rPr>
          <w:t>jhadden1@umd.edu</w:t>
        </w:r>
      </w:hyperlink>
      <w:r w:rsidR="00452AAA" w:rsidRPr="003D1EB0">
        <w:rPr>
          <w:rFonts w:asciiTheme="minorHAnsi" w:hAnsiTheme="minorHAnsi"/>
          <w:sz w:val="22"/>
          <w:szCs w:val="22"/>
        </w:rPr>
        <w:t>.</w:t>
      </w:r>
    </w:p>
    <w:p w14:paraId="65E6AE0D" w14:textId="77777777" w:rsidR="007B1369" w:rsidRPr="007B1369" w:rsidRDefault="007B1369" w:rsidP="006E7C0B">
      <w:pPr>
        <w:rPr>
          <w:rFonts w:asciiTheme="minorHAnsi" w:hAnsiTheme="minorHAnsi"/>
          <w:sz w:val="22"/>
          <w:szCs w:val="22"/>
        </w:rPr>
      </w:pPr>
    </w:p>
    <w:p w14:paraId="5DB0215B" w14:textId="77777777" w:rsidR="006E7C0B" w:rsidRPr="007B1369" w:rsidRDefault="006E7C0B" w:rsidP="006E7C0B">
      <w:pPr>
        <w:rPr>
          <w:rFonts w:asciiTheme="minorHAnsi" w:hAnsiTheme="minorHAnsi"/>
          <w:b/>
          <w:iCs/>
          <w:sz w:val="28"/>
          <w:szCs w:val="28"/>
        </w:rPr>
      </w:pPr>
      <w:r w:rsidRPr="007B1369">
        <w:rPr>
          <w:rFonts w:asciiTheme="minorHAnsi" w:hAnsiTheme="minorHAnsi"/>
          <w:b/>
          <w:iCs/>
          <w:sz w:val="28"/>
          <w:szCs w:val="28"/>
        </w:rPr>
        <w:t>Assignments and Grading</w:t>
      </w:r>
    </w:p>
    <w:p w14:paraId="48FC8AD5" w14:textId="77777777" w:rsidR="006E7C0B" w:rsidRPr="007B1369" w:rsidRDefault="006E7C0B" w:rsidP="006E7C0B">
      <w:pPr>
        <w:rPr>
          <w:rFonts w:asciiTheme="minorHAnsi" w:hAnsiTheme="minorHAnsi"/>
          <w:sz w:val="22"/>
          <w:szCs w:val="22"/>
        </w:rPr>
      </w:pPr>
    </w:p>
    <w:p w14:paraId="1B66E100" w14:textId="77777777" w:rsidR="00437296" w:rsidRPr="007B1369" w:rsidRDefault="007B1369" w:rsidP="006E7C0B">
      <w:pPr>
        <w:rPr>
          <w:rFonts w:asciiTheme="minorHAnsi" w:hAnsiTheme="minorHAnsi"/>
          <w:sz w:val="22"/>
          <w:szCs w:val="22"/>
        </w:rPr>
      </w:pPr>
      <w:r w:rsidRPr="007B1369">
        <w:rPr>
          <w:rFonts w:asciiTheme="minorHAnsi" w:hAnsiTheme="minorHAnsi"/>
          <w:i/>
          <w:sz w:val="22"/>
          <w:szCs w:val="22"/>
        </w:rPr>
        <w:t xml:space="preserve">Assignments: </w:t>
      </w:r>
      <w:r w:rsidR="00437296" w:rsidRPr="007B1369">
        <w:rPr>
          <w:rFonts w:asciiTheme="minorHAnsi" w:hAnsiTheme="minorHAnsi"/>
          <w:sz w:val="22"/>
          <w:szCs w:val="22"/>
        </w:rPr>
        <w:t>This co</w:t>
      </w:r>
      <w:r w:rsidR="00880B47" w:rsidRPr="007B1369">
        <w:rPr>
          <w:rFonts w:asciiTheme="minorHAnsi" w:hAnsiTheme="minorHAnsi"/>
          <w:sz w:val="22"/>
          <w:szCs w:val="22"/>
        </w:rPr>
        <w:t>urse has three main assignments</w:t>
      </w:r>
      <w:r w:rsidR="003701C3">
        <w:rPr>
          <w:rFonts w:asciiTheme="minorHAnsi" w:hAnsiTheme="minorHAnsi"/>
          <w:sz w:val="22"/>
          <w:szCs w:val="22"/>
        </w:rPr>
        <w:t>:</w:t>
      </w:r>
    </w:p>
    <w:p w14:paraId="54D28BC0" w14:textId="77777777" w:rsidR="00437296" w:rsidRPr="007B1369" w:rsidRDefault="00437296" w:rsidP="006E7C0B">
      <w:pPr>
        <w:rPr>
          <w:rFonts w:asciiTheme="minorHAnsi" w:hAnsiTheme="minorHAnsi"/>
          <w:sz w:val="22"/>
          <w:szCs w:val="22"/>
        </w:rPr>
      </w:pPr>
    </w:p>
    <w:p w14:paraId="2C481AEB" w14:textId="4FD87372" w:rsidR="00BE3FAD" w:rsidRPr="007B1369" w:rsidRDefault="00934C6E" w:rsidP="00BE3FAD">
      <w:pPr>
        <w:pStyle w:val="ListParagraph"/>
        <w:numPr>
          <w:ilvl w:val="0"/>
          <w:numId w:val="2"/>
        </w:numPr>
        <w:rPr>
          <w:rFonts w:asciiTheme="minorHAnsi" w:hAnsiTheme="minorHAnsi"/>
          <w:sz w:val="22"/>
          <w:szCs w:val="22"/>
        </w:rPr>
      </w:pPr>
      <w:r>
        <w:rPr>
          <w:rFonts w:asciiTheme="minorHAnsi" w:hAnsiTheme="minorHAnsi"/>
          <w:sz w:val="22"/>
          <w:szCs w:val="22"/>
        </w:rPr>
        <w:t>Policy Memo</w:t>
      </w:r>
      <w:r w:rsidR="00393EB8" w:rsidRPr="007B1369">
        <w:rPr>
          <w:rFonts w:asciiTheme="minorHAnsi" w:hAnsiTheme="minorHAnsi"/>
          <w:sz w:val="22"/>
          <w:szCs w:val="22"/>
        </w:rPr>
        <w:t xml:space="preserve">: </w:t>
      </w:r>
      <w:r w:rsidR="00F606CD">
        <w:rPr>
          <w:rFonts w:asciiTheme="minorHAnsi" w:hAnsiTheme="minorHAnsi"/>
          <w:sz w:val="22"/>
          <w:szCs w:val="22"/>
        </w:rPr>
        <w:t>You will be asked to write a policy memo ma</w:t>
      </w:r>
      <w:r w:rsidR="00535DA6">
        <w:rPr>
          <w:rFonts w:asciiTheme="minorHAnsi" w:hAnsiTheme="minorHAnsi"/>
          <w:sz w:val="22"/>
          <w:szCs w:val="22"/>
        </w:rPr>
        <w:t>king concrete recommendations</w:t>
      </w:r>
      <w:r w:rsidR="00F606CD">
        <w:rPr>
          <w:rFonts w:asciiTheme="minorHAnsi" w:hAnsiTheme="minorHAnsi"/>
          <w:sz w:val="22"/>
          <w:szCs w:val="22"/>
        </w:rPr>
        <w:t>.  A template for the memo and instructions will be distributed on September 8</w:t>
      </w:r>
      <w:r w:rsidR="00F606CD" w:rsidRPr="00F606CD">
        <w:rPr>
          <w:rFonts w:asciiTheme="minorHAnsi" w:hAnsiTheme="minorHAnsi"/>
          <w:sz w:val="22"/>
          <w:szCs w:val="22"/>
          <w:vertAlign w:val="superscript"/>
        </w:rPr>
        <w:t>th</w:t>
      </w:r>
      <w:r w:rsidR="00F606CD">
        <w:rPr>
          <w:rFonts w:asciiTheme="minorHAnsi" w:hAnsiTheme="minorHAnsi"/>
          <w:sz w:val="22"/>
          <w:szCs w:val="22"/>
        </w:rPr>
        <w:t>.  The memo will be due in class on September 29</w:t>
      </w:r>
      <w:r w:rsidR="00F606CD" w:rsidRPr="00F606CD">
        <w:rPr>
          <w:rFonts w:asciiTheme="minorHAnsi" w:hAnsiTheme="minorHAnsi"/>
          <w:sz w:val="22"/>
          <w:szCs w:val="22"/>
          <w:vertAlign w:val="superscript"/>
        </w:rPr>
        <w:t>th</w:t>
      </w:r>
      <w:r w:rsidR="00F606CD">
        <w:rPr>
          <w:rFonts w:asciiTheme="minorHAnsi" w:hAnsiTheme="minorHAnsi"/>
          <w:sz w:val="22"/>
          <w:szCs w:val="22"/>
        </w:rPr>
        <w:t xml:space="preserve">. </w:t>
      </w:r>
    </w:p>
    <w:p w14:paraId="653D7EDD" w14:textId="05802473" w:rsidR="00BE3FAD" w:rsidRPr="007B1369" w:rsidRDefault="00934C6E" w:rsidP="00BE3FAD">
      <w:pPr>
        <w:pStyle w:val="ListParagraph"/>
        <w:numPr>
          <w:ilvl w:val="0"/>
          <w:numId w:val="2"/>
        </w:numPr>
        <w:rPr>
          <w:rFonts w:asciiTheme="minorHAnsi" w:hAnsiTheme="minorHAnsi"/>
          <w:sz w:val="22"/>
          <w:szCs w:val="22"/>
        </w:rPr>
      </w:pPr>
      <w:r>
        <w:rPr>
          <w:rFonts w:asciiTheme="minorHAnsi" w:hAnsiTheme="minorHAnsi"/>
          <w:sz w:val="22"/>
          <w:szCs w:val="22"/>
        </w:rPr>
        <w:t>Project Proposal</w:t>
      </w:r>
      <w:r w:rsidR="00393EB8" w:rsidRPr="007B1369">
        <w:rPr>
          <w:rFonts w:asciiTheme="minorHAnsi" w:hAnsiTheme="minorHAnsi"/>
          <w:sz w:val="22"/>
          <w:szCs w:val="22"/>
        </w:rPr>
        <w:t>:</w:t>
      </w:r>
      <w:r w:rsidR="00F606CD">
        <w:rPr>
          <w:rFonts w:asciiTheme="minorHAnsi" w:hAnsiTheme="minorHAnsi"/>
          <w:sz w:val="22"/>
          <w:szCs w:val="22"/>
        </w:rPr>
        <w:t xml:space="preserve"> You will be asked to work as a team to develop a project proposal for a (fictitious) grant application.  Your team will</w:t>
      </w:r>
      <w:r w:rsidR="00AA5E8C">
        <w:rPr>
          <w:rFonts w:asciiTheme="minorHAnsi" w:hAnsiTheme="minorHAnsi"/>
          <w:sz w:val="22"/>
          <w:szCs w:val="22"/>
        </w:rPr>
        <w:t xml:space="preserve"> be responsible for presenting - both orally and in writing -</w:t>
      </w:r>
      <w:r w:rsidR="00F606CD">
        <w:rPr>
          <w:rFonts w:asciiTheme="minorHAnsi" w:hAnsiTheme="minorHAnsi"/>
          <w:sz w:val="22"/>
          <w:szCs w:val="22"/>
        </w:rPr>
        <w:t xml:space="preserve"> a practical, </w:t>
      </w:r>
      <w:r w:rsidR="00CE5E59">
        <w:rPr>
          <w:rFonts w:asciiTheme="minorHAnsi" w:hAnsiTheme="minorHAnsi"/>
          <w:sz w:val="22"/>
          <w:szCs w:val="22"/>
        </w:rPr>
        <w:t xml:space="preserve">catalytic, </w:t>
      </w:r>
      <w:r w:rsidR="00F606CD">
        <w:rPr>
          <w:rFonts w:asciiTheme="minorHAnsi" w:hAnsiTheme="minorHAnsi"/>
          <w:sz w:val="22"/>
          <w:szCs w:val="22"/>
        </w:rPr>
        <w:t xml:space="preserve">cost-effective </w:t>
      </w:r>
      <w:r w:rsidR="00AA5E8C">
        <w:rPr>
          <w:rFonts w:asciiTheme="minorHAnsi" w:hAnsiTheme="minorHAnsi"/>
          <w:sz w:val="22"/>
          <w:szCs w:val="22"/>
        </w:rPr>
        <w:t>proposal</w:t>
      </w:r>
      <w:r w:rsidR="00F606CD">
        <w:rPr>
          <w:rFonts w:asciiTheme="minorHAnsi" w:hAnsiTheme="minorHAnsi"/>
          <w:sz w:val="22"/>
          <w:szCs w:val="22"/>
        </w:rPr>
        <w:t>.  The assignment will be distributed on October 13</w:t>
      </w:r>
      <w:r w:rsidR="00F606CD" w:rsidRPr="00F606CD">
        <w:rPr>
          <w:rFonts w:asciiTheme="minorHAnsi" w:hAnsiTheme="minorHAnsi"/>
          <w:sz w:val="22"/>
          <w:szCs w:val="22"/>
          <w:vertAlign w:val="superscript"/>
        </w:rPr>
        <w:t>th</w:t>
      </w:r>
      <w:r w:rsidR="00160829">
        <w:rPr>
          <w:rFonts w:asciiTheme="minorHAnsi" w:hAnsiTheme="minorHAnsi"/>
          <w:sz w:val="22"/>
          <w:szCs w:val="22"/>
        </w:rPr>
        <w:t xml:space="preserve"> </w:t>
      </w:r>
      <w:r w:rsidR="00F606CD">
        <w:rPr>
          <w:rFonts w:asciiTheme="minorHAnsi" w:hAnsiTheme="minorHAnsi"/>
          <w:sz w:val="22"/>
          <w:szCs w:val="22"/>
        </w:rPr>
        <w:t>and the final proposal will be due on November 3</w:t>
      </w:r>
      <w:r w:rsidR="00F606CD" w:rsidRPr="00F606CD">
        <w:rPr>
          <w:rFonts w:asciiTheme="minorHAnsi" w:hAnsiTheme="minorHAnsi"/>
          <w:sz w:val="22"/>
          <w:szCs w:val="22"/>
          <w:vertAlign w:val="superscript"/>
        </w:rPr>
        <w:t>rd</w:t>
      </w:r>
      <w:r w:rsidR="00F606CD">
        <w:rPr>
          <w:rFonts w:asciiTheme="minorHAnsi" w:hAnsiTheme="minorHAnsi"/>
          <w:sz w:val="22"/>
          <w:szCs w:val="22"/>
        </w:rPr>
        <w:t xml:space="preserve">. </w:t>
      </w:r>
    </w:p>
    <w:p w14:paraId="0338C7CB" w14:textId="321770F5" w:rsidR="00BE3FAD" w:rsidRDefault="00934C6E" w:rsidP="00BE3FAD">
      <w:pPr>
        <w:pStyle w:val="ListParagraph"/>
        <w:numPr>
          <w:ilvl w:val="0"/>
          <w:numId w:val="2"/>
        </w:numPr>
        <w:rPr>
          <w:rFonts w:asciiTheme="minorHAnsi" w:hAnsiTheme="minorHAnsi"/>
          <w:sz w:val="22"/>
          <w:szCs w:val="22"/>
        </w:rPr>
      </w:pPr>
      <w:r>
        <w:rPr>
          <w:rFonts w:asciiTheme="minorHAnsi" w:hAnsiTheme="minorHAnsi"/>
          <w:sz w:val="22"/>
          <w:szCs w:val="22"/>
        </w:rPr>
        <w:t>Research Paper</w:t>
      </w:r>
      <w:r w:rsidR="00393EB8" w:rsidRPr="007B1369">
        <w:rPr>
          <w:rFonts w:asciiTheme="minorHAnsi" w:hAnsiTheme="minorHAnsi"/>
          <w:sz w:val="22"/>
          <w:szCs w:val="22"/>
        </w:rPr>
        <w:t xml:space="preserve">: </w:t>
      </w:r>
      <w:r w:rsidR="00F606CD">
        <w:rPr>
          <w:rFonts w:asciiTheme="minorHAnsi" w:hAnsiTheme="minorHAnsi"/>
          <w:sz w:val="22"/>
          <w:szCs w:val="22"/>
        </w:rPr>
        <w:t>You will be asked to write an independent research paper</w:t>
      </w:r>
      <w:r w:rsidR="00F606CD" w:rsidRPr="007B1369">
        <w:rPr>
          <w:rFonts w:asciiTheme="minorHAnsi" w:hAnsiTheme="minorHAnsi"/>
          <w:sz w:val="22"/>
          <w:szCs w:val="22"/>
        </w:rPr>
        <w:t>, in which you will draw on two cases of environmental decision-making to come up with hypotheses about why treaties succeed or fail.</w:t>
      </w:r>
      <w:r w:rsidR="00EB7364">
        <w:rPr>
          <w:rFonts w:asciiTheme="minorHAnsi" w:hAnsiTheme="minorHAnsi"/>
          <w:sz w:val="22"/>
          <w:szCs w:val="22"/>
        </w:rPr>
        <w:t xml:space="preserve">  Your final product will be 10-12</w:t>
      </w:r>
      <w:r w:rsidR="00F606CD" w:rsidRPr="007B1369">
        <w:rPr>
          <w:rFonts w:asciiTheme="minorHAnsi" w:hAnsiTheme="minorHAnsi"/>
          <w:sz w:val="22"/>
          <w:szCs w:val="22"/>
        </w:rPr>
        <w:t xml:space="preserve"> pages.  You will receive detailed </w:t>
      </w:r>
      <w:r w:rsidR="00F606CD" w:rsidRPr="007B1369">
        <w:rPr>
          <w:rFonts w:asciiTheme="minorHAnsi" w:hAnsiTheme="minorHAnsi"/>
          <w:sz w:val="22"/>
          <w:szCs w:val="22"/>
        </w:rPr>
        <w:lastRenderedPageBreak/>
        <w:t xml:space="preserve">instructions on how to complete this paper </w:t>
      </w:r>
      <w:r w:rsidR="00EB7364">
        <w:rPr>
          <w:rFonts w:asciiTheme="minorHAnsi" w:hAnsiTheme="minorHAnsi"/>
          <w:sz w:val="22"/>
          <w:szCs w:val="22"/>
        </w:rPr>
        <w:t>on November 8</w:t>
      </w:r>
      <w:r w:rsidR="00EB7364" w:rsidRPr="00EB7364">
        <w:rPr>
          <w:rFonts w:asciiTheme="minorHAnsi" w:hAnsiTheme="minorHAnsi"/>
          <w:sz w:val="22"/>
          <w:szCs w:val="22"/>
          <w:vertAlign w:val="superscript"/>
        </w:rPr>
        <w:t>th</w:t>
      </w:r>
      <w:r w:rsidR="00F606CD" w:rsidRPr="007B1369">
        <w:rPr>
          <w:rFonts w:asciiTheme="minorHAnsi" w:hAnsiTheme="minorHAnsi"/>
          <w:sz w:val="22"/>
          <w:szCs w:val="22"/>
        </w:rPr>
        <w:t>.</w:t>
      </w:r>
      <w:r w:rsidR="00EB7364">
        <w:rPr>
          <w:rFonts w:asciiTheme="minorHAnsi" w:hAnsiTheme="minorHAnsi"/>
          <w:sz w:val="22"/>
          <w:szCs w:val="22"/>
        </w:rPr>
        <w:t xml:space="preserve"> Your final paper will be due on December </w:t>
      </w:r>
      <w:r w:rsidR="00EB5D4E">
        <w:rPr>
          <w:rFonts w:asciiTheme="minorHAnsi" w:hAnsiTheme="minorHAnsi"/>
          <w:sz w:val="22"/>
          <w:szCs w:val="22"/>
        </w:rPr>
        <w:t>19</w:t>
      </w:r>
      <w:r w:rsidR="00EB7364" w:rsidRPr="00EB7364">
        <w:rPr>
          <w:rFonts w:asciiTheme="minorHAnsi" w:hAnsiTheme="minorHAnsi"/>
          <w:sz w:val="22"/>
          <w:szCs w:val="22"/>
          <w:vertAlign w:val="superscript"/>
        </w:rPr>
        <w:t>th</w:t>
      </w:r>
      <w:r w:rsidR="00EB7364">
        <w:rPr>
          <w:rFonts w:asciiTheme="minorHAnsi" w:hAnsiTheme="minorHAnsi"/>
          <w:sz w:val="22"/>
          <w:szCs w:val="22"/>
        </w:rPr>
        <w:t>.</w:t>
      </w:r>
    </w:p>
    <w:p w14:paraId="3455729D" w14:textId="77777777" w:rsidR="005122E5" w:rsidRDefault="005122E5" w:rsidP="005122E5">
      <w:pPr>
        <w:rPr>
          <w:rFonts w:asciiTheme="minorHAnsi" w:hAnsiTheme="minorHAnsi"/>
          <w:sz w:val="22"/>
          <w:szCs w:val="22"/>
        </w:rPr>
      </w:pPr>
    </w:p>
    <w:p w14:paraId="44A565B8" w14:textId="77777777" w:rsidR="006E7C0B" w:rsidRPr="007B1369" w:rsidRDefault="006E7C0B" w:rsidP="006E7C0B">
      <w:pPr>
        <w:rPr>
          <w:rFonts w:asciiTheme="minorHAnsi" w:hAnsiTheme="minorHAnsi"/>
          <w:sz w:val="22"/>
          <w:szCs w:val="22"/>
        </w:rPr>
      </w:pPr>
      <w:r w:rsidRPr="007B1369">
        <w:rPr>
          <w:rFonts w:asciiTheme="minorHAnsi" w:hAnsiTheme="minorHAnsi"/>
          <w:i/>
          <w:iCs/>
          <w:sz w:val="22"/>
          <w:szCs w:val="22"/>
        </w:rPr>
        <w:t xml:space="preserve">Grade Breakdown: </w:t>
      </w:r>
      <w:r w:rsidRPr="007B1369">
        <w:rPr>
          <w:rFonts w:asciiTheme="minorHAnsi" w:hAnsiTheme="minorHAnsi"/>
          <w:sz w:val="22"/>
          <w:szCs w:val="22"/>
        </w:rPr>
        <w:t>Your grade will be a combination of your scores on these assignments</w:t>
      </w:r>
      <w:r w:rsidR="005122E5">
        <w:rPr>
          <w:rFonts w:asciiTheme="minorHAnsi" w:hAnsiTheme="minorHAnsi"/>
          <w:sz w:val="22"/>
          <w:szCs w:val="22"/>
        </w:rPr>
        <w:t>,</w:t>
      </w:r>
      <w:r w:rsidRPr="007B1369">
        <w:rPr>
          <w:rFonts w:asciiTheme="minorHAnsi" w:hAnsiTheme="minorHAnsi"/>
          <w:sz w:val="22"/>
          <w:szCs w:val="22"/>
        </w:rPr>
        <w:t xml:space="preserve"> as we</w:t>
      </w:r>
      <w:r w:rsidR="00F77642" w:rsidRPr="007B1369">
        <w:rPr>
          <w:rFonts w:asciiTheme="minorHAnsi" w:hAnsiTheme="minorHAnsi"/>
          <w:sz w:val="22"/>
          <w:szCs w:val="22"/>
        </w:rPr>
        <w:t>ll as your course participation:</w:t>
      </w:r>
      <w:r w:rsidRPr="007B1369">
        <w:rPr>
          <w:rFonts w:asciiTheme="minorHAnsi" w:hAnsiTheme="minorHAnsi"/>
          <w:sz w:val="22"/>
          <w:szCs w:val="22"/>
        </w:rPr>
        <w:t xml:space="preserve">  </w:t>
      </w:r>
    </w:p>
    <w:p w14:paraId="183C2BFF" w14:textId="77777777" w:rsidR="003F500C" w:rsidRPr="007B1369" w:rsidRDefault="003F500C" w:rsidP="006E7C0B">
      <w:pPr>
        <w:rPr>
          <w:rFonts w:asciiTheme="minorHAnsi" w:hAnsiTheme="minorHAnsi"/>
          <w:sz w:val="22"/>
          <w:szCs w:val="22"/>
        </w:rPr>
      </w:pPr>
    </w:p>
    <w:p w14:paraId="57709B8B" w14:textId="5A50A73B" w:rsidR="003F500C" w:rsidRPr="007B1369" w:rsidRDefault="00B54FD2" w:rsidP="006E7C0B">
      <w:pPr>
        <w:rPr>
          <w:rFonts w:asciiTheme="minorHAnsi" w:hAnsiTheme="minorHAnsi"/>
          <w:sz w:val="22"/>
          <w:szCs w:val="22"/>
        </w:rPr>
      </w:pPr>
      <w:r>
        <w:rPr>
          <w:rFonts w:asciiTheme="minorHAnsi" w:hAnsiTheme="minorHAnsi"/>
          <w:sz w:val="22"/>
          <w:szCs w:val="22"/>
        </w:rPr>
        <w:t>20</w:t>
      </w:r>
      <w:r w:rsidR="003F500C" w:rsidRPr="007B1369">
        <w:rPr>
          <w:rFonts w:asciiTheme="minorHAnsi" w:hAnsiTheme="minorHAnsi"/>
          <w:sz w:val="22"/>
          <w:szCs w:val="22"/>
        </w:rPr>
        <w:t xml:space="preserve">% </w:t>
      </w:r>
      <w:r w:rsidR="003F500C" w:rsidRPr="007B1369">
        <w:rPr>
          <w:rFonts w:asciiTheme="minorHAnsi" w:hAnsiTheme="minorHAnsi"/>
          <w:sz w:val="22"/>
          <w:szCs w:val="22"/>
        </w:rPr>
        <w:tab/>
      </w:r>
      <w:r w:rsidR="008227C2">
        <w:rPr>
          <w:rFonts w:asciiTheme="minorHAnsi" w:hAnsiTheme="minorHAnsi"/>
          <w:sz w:val="22"/>
          <w:szCs w:val="22"/>
        </w:rPr>
        <w:t>Policy Memo</w:t>
      </w:r>
    </w:p>
    <w:p w14:paraId="160C0F65" w14:textId="24AC17C7" w:rsidR="003F500C" w:rsidRPr="007B1369" w:rsidRDefault="008227C2" w:rsidP="006E7C0B">
      <w:pPr>
        <w:rPr>
          <w:rFonts w:asciiTheme="minorHAnsi" w:hAnsiTheme="minorHAnsi"/>
          <w:sz w:val="22"/>
          <w:szCs w:val="22"/>
        </w:rPr>
      </w:pPr>
      <w:r>
        <w:rPr>
          <w:rFonts w:asciiTheme="minorHAnsi" w:hAnsiTheme="minorHAnsi"/>
          <w:sz w:val="22"/>
          <w:szCs w:val="22"/>
        </w:rPr>
        <w:t>25</w:t>
      </w:r>
      <w:r w:rsidR="003F500C" w:rsidRPr="007B1369">
        <w:rPr>
          <w:rFonts w:asciiTheme="minorHAnsi" w:hAnsiTheme="minorHAnsi"/>
          <w:sz w:val="22"/>
          <w:szCs w:val="22"/>
        </w:rPr>
        <w:t xml:space="preserve">% </w:t>
      </w:r>
      <w:r w:rsidR="003F500C" w:rsidRPr="007B1369">
        <w:rPr>
          <w:rFonts w:asciiTheme="minorHAnsi" w:hAnsiTheme="minorHAnsi"/>
          <w:sz w:val="22"/>
          <w:szCs w:val="22"/>
        </w:rPr>
        <w:tab/>
      </w:r>
      <w:r>
        <w:rPr>
          <w:rFonts w:asciiTheme="minorHAnsi" w:hAnsiTheme="minorHAnsi"/>
          <w:sz w:val="22"/>
          <w:szCs w:val="22"/>
        </w:rPr>
        <w:t>Project Proposal</w:t>
      </w:r>
    </w:p>
    <w:p w14:paraId="67B75EBF" w14:textId="4C8A5F2F" w:rsidR="006E7C0B" w:rsidRPr="007B1369" w:rsidRDefault="008227C2" w:rsidP="006E7C0B">
      <w:pPr>
        <w:rPr>
          <w:rFonts w:asciiTheme="minorHAnsi" w:hAnsiTheme="minorHAnsi"/>
          <w:sz w:val="22"/>
          <w:szCs w:val="22"/>
        </w:rPr>
      </w:pPr>
      <w:r>
        <w:rPr>
          <w:rFonts w:asciiTheme="minorHAnsi" w:hAnsiTheme="minorHAnsi"/>
          <w:sz w:val="22"/>
          <w:szCs w:val="22"/>
        </w:rPr>
        <w:t>40</w:t>
      </w:r>
      <w:r w:rsidR="003F500C" w:rsidRPr="007B1369">
        <w:rPr>
          <w:rFonts w:asciiTheme="minorHAnsi" w:hAnsiTheme="minorHAnsi"/>
          <w:sz w:val="22"/>
          <w:szCs w:val="22"/>
        </w:rPr>
        <w:t xml:space="preserve">% </w:t>
      </w:r>
      <w:r w:rsidR="003F500C" w:rsidRPr="007B1369">
        <w:rPr>
          <w:rFonts w:asciiTheme="minorHAnsi" w:hAnsiTheme="minorHAnsi"/>
          <w:sz w:val="22"/>
          <w:szCs w:val="22"/>
        </w:rPr>
        <w:tab/>
      </w:r>
      <w:r>
        <w:rPr>
          <w:rFonts w:asciiTheme="minorHAnsi" w:hAnsiTheme="minorHAnsi"/>
          <w:sz w:val="22"/>
          <w:szCs w:val="22"/>
        </w:rPr>
        <w:t>Research Paper</w:t>
      </w:r>
    </w:p>
    <w:p w14:paraId="00BAA30D" w14:textId="76071F99" w:rsidR="006E7C0B" w:rsidRPr="007B1369" w:rsidRDefault="00B54FD2" w:rsidP="006E7C0B">
      <w:pPr>
        <w:rPr>
          <w:rFonts w:asciiTheme="minorHAnsi" w:hAnsiTheme="minorHAnsi"/>
          <w:sz w:val="22"/>
          <w:szCs w:val="22"/>
        </w:rPr>
      </w:pPr>
      <w:r>
        <w:rPr>
          <w:rFonts w:asciiTheme="minorHAnsi" w:hAnsiTheme="minorHAnsi"/>
          <w:sz w:val="22"/>
          <w:szCs w:val="22"/>
        </w:rPr>
        <w:t>15</w:t>
      </w:r>
      <w:r w:rsidR="003F500C" w:rsidRPr="007B1369">
        <w:rPr>
          <w:rFonts w:asciiTheme="minorHAnsi" w:hAnsiTheme="minorHAnsi"/>
          <w:sz w:val="22"/>
          <w:szCs w:val="22"/>
        </w:rPr>
        <w:t>%</w:t>
      </w:r>
      <w:r w:rsidR="003F500C" w:rsidRPr="007B1369">
        <w:rPr>
          <w:rFonts w:asciiTheme="minorHAnsi" w:hAnsiTheme="minorHAnsi"/>
          <w:sz w:val="22"/>
          <w:szCs w:val="22"/>
        </w:rPr>
        <w:tab/>
        <w:t xml:space="preserve">Participation </w:t>
      </w:r>
    </w:p>
    <w:p w14:paraId="130DDF26" w14:textId="77777777" w:rsidR="006E7C0B" w:rsidRPr="007B1369" w:rsidRDefault="006E7C0B" w:rsidP="006E7C0B">
      <w:pPr>
        <w:rPr>
          <w:rFonts w:asciiTheme="minorHAnsi" w:hAnsiTheme="minorHAnsi"/>
          <w:sz w:val="22"/>
          <w:szCs w:val="22"/>
        </w:rPr>
      </w:pPr>
    </w:p>
    <w:p w14:paraId="16367BD7" w14:textId="3AF8F747" w:rsidR="006E7C0B" w:rsidRPr="007B1369" w:rsidRDefault="006E7C0B" w:rsidP="006E7C0B">
      <w:pPr>
        <w:rPr>
          <w:rFonts w:asciiTheme="minorHAnsi" w:hAnsiTheme="minorHAnsi"/>
          <w:b/>
          <w:bCs/>
          <w:sz w:val="22"/>
          <w:szCs w:val="22"/>
        </w:rPr>
      </w:pPr>
      <w:r w:rsidRPr="007B1369">
        <w:rPr>
          <w:rFonts w:asciiTheme="minorHAnsi" w:hAnsiTheme="minorHAnsi"/>
          <w:i/>
          <w:iCs/>
          <w:sz w:val="22"/>
          <w:szCs w:val="22"/>
        </w:rPr>
        <w:t xml:space="preserve">Late Work: </w:t>
      </w:r>
      <w:r w:rsidRPr="007B1369">
        <w:rPr>
          <w:rFonts w:asciiTheme="minorHAnsi" w:hAnsiTheme="minorHAnsi"/>
          <w:sz w:val="22"/>
          <w:szCs w:val="22"/>
        </w:rPr>
        <w:t>For written assignments I subtract one letter grade per day (24 hours) that the paper is late.  All assignments are</w:t>
      </w:r>
      <w:r w:rsidR="00C47647" w:rsidRPr="007B1369">
        <w:rPr>
          <w:rFonts w:asciiTheme="minorHAnsi" w:hAnsiTheme="minorHAnsi"/>
          <w:sz w:val="22"/>
          <w:szCs w:val="22"/>
        </w:rPr>
        <w:t xml:space="preserve"> due at the beginning of class, and should be submitted </w:t>
      </w:r>
      <w:r w:rsidR="00B54FD2">
        <w:rPr>
          <w:rFonts w:asciiTheme="minorHAnsi" w:hAnsiTheme="minorHAnsi"/>
          <w:sz w:val="22"/>
          <w:szCs w:val="22"/>
        </w:rPr>
        <w:t>in hard copy</w:t>
      </w:r>
      <w:r w:rsidR="00C47647" w:rsidRPr="007B1369">
        <w:rPr>
          <w:rFonts w:asciiTheme="minorHAnsi" w:hAnsiTheme="minorHAnsi"/>
          <w:sz w:val="22"/>
          <w:szCs w:val="22"/>
        </w:rPr>
        <w:t xml:space="preserve">.  </w:t>
      </w:r>
      <w:r w:rsidRPr="007B1369">
        <w:rPr>
          <w:rFonts w:asciiTheme="minorHAnsi" w:hAnsiTheme="minorHAnsi"/>
          <w:sz w:val="22"/>
          <w:szCs w:val="22"/>
        </w:rPr>
        <w:t xml:space="preserve">Classroom assignments cannot be made up.  </w:t>
      </w:r>
    </w:p>
    <w:p w14:paraId="4339AD93" w14:textId="77777777" w:rsidR="00296F3E" w:rsidRPr="007B1369" w:rsidRDefault="00296F3E" w:rsidP="006E7C0B">
      <w:pPr>
        <w:rPr>
          <w:rFonts w:asciiTheme="minorHAnsi" w:hAnsiTheme="minorHAnsi"/>
          <w:i/>
          <w:iCs/>
          <w:sz w:val="22"/>
          <w:szCs w:val="22"/>
        </w:rPr>
      </w:pPr>
    </w:p>
    <w:p w14:paraId="16C4C705" w14:textId="77777777" w:rsidR="006E7C0B" w:rsidRPr="007B1369" w:rsidRDefault="00296F3E" w:rsidP="006E7C0B">
      <w:pPr>
        <w:rPr>
          <w:rFonts w:asciiTheme="minorHAnsi" w:hAnsiTheme="minorHAnsi"/>
          <w:sz w:val="22"/>
          <w:szCs w:val="22"/>
        </w:rPr>
      </w:pPr>
      <w:r w:rsidRPr="007B1369">
        <w:rPr>
          <w:rFonts w:asciiTheme="minorHAnsi" w:hAnsiTheme="minorHAnsi"/>
          <w:i/>
          <w:iCs/>
          <w:sz w:val="22"/>
          <w:szCs w:val="22"/>
        </w:rPr>
        <w:t xml:space="preserve">Format for Papers: </w:t>
      </w:r>
      <w:r w:rsidRPr="007B1369">
        <w:rPr>
          <w:rFonts w:asciiTheme="minorHAnsi" w:hAnsiTheme="minorHAnsi"/>
          <w:sz w:val="22"/>
          <w:szCs w:val="22"/>
        </w:rPr>
        <w:t>All papers must be typed, with the exception of work that we do in class.  Papers should be formatted in 12 point Times New Roman font, double-spaced, stapled, with one inch ma</w:t>
      </w:r>
      <w:r w:rsidR="006502AD" w:rsidRPr="007B1369">
        <w:rPr>
          <w:rFonts w:asciiTheme="minorHAnsi" w:hAnsiTheme="minorHAnsi"/>
          <w:sz w:val="22"/>
          <w:szCs w:val="22"/>
        </w:rPr>
        <w:t xml:space="preserve">rgins on all sides.  Your name, the date, </w:t>
      </w:r>
      <w:r w:rsidRPr="007B1369">
        <w:rPr>
          <w:rFonts w:asciiTheme="minorHAnsi" w:hAnsiTheme="minorHAnsi"/>
          <w:sz w:val="22"/>
          <w:szCs w:val="22"/>
        </w:rPr>
        <w:t xml:space="preserve">and the </w:t>
      </w:r>
      <w:r w:rsidR="006502AD" w:rsidRPr="007B1369">
        <w:rPr>
          <w:rFonts w:asciiTheme="minorHAnsi" w:hAnsiTheme="minorHAnsi"/>
          <w:sz w:val="22"/>
          <w:szCs w:val="22"/>
        </w:rPr>
        <w:t>assignment name</w:t>
      </w:r>
      <w:r w:rsidRPr="007B1369">
        <w:rPr>
          <w:rFonts w:asciiTheme="minorHAnsi" w:hAnsiTheme="minorHAnsi"/>
          <w:sz w:val="22"/>
          <w:szCs w:val="22"/>
        </w:rPr>
        <w:t xml:space="preserve"> should appear on the first page in the top left corner.  Subsequent pages should have your last name and page number in the top right corner.</w:t>
      </w:r>
    </w:p>
    <w:p w14:paraId="1613C81C" w14:textId="77777777" w:rsidR="00296F3E" w:rsidRPr="007B1369" w:rsidRDefault="00296F3E" w:rsidP="00296F3E">
      <w:pPr>
        <w:autoSpaceDE w:val="0"/>
        <w:autoSpaceDN w:val="0"/>
        <w:adjustRightInd w:val="0"/>
        <w:rPr>
          <w:rFonts w:asciiTheme="minorHAnsi" w:hAnsiTheme="minorHAnsi"/>
          <w:i/>
          <w:iCs/>
          <w:sz w:val="22"/>
          <w:szCs w:val="22"/>
        </w:rPr>
      </w:pPr>
    </w:p>
    <w:p w14:paraId="0FF0A3FB" w14:textId="77777777" w:rsidR="007B1369" w:rsidRDefault="00296F3E" w:rsidP="00296F3E">
      <w:pPr>
        <w:autoSpaceDE w:val="0"/>
        <w:autoSpaceDN w:val="0"/>
        <w:adjustRightInd w:val="0"/>
        <w:rPr>
          <w:rFonts w:asciiTheme="minorHAnsi" w:hAnsiTheme="minorHAnsi"/>
          <w:sz w:val="22"/>
          <w:szCs w:val="22"/>
        </w:rPr>
      </w:pPr>
      <w:r w:rsidRPr="007B1369">
        <w:rPr>
          <w:rFonts w:asciiTheme="minorHAnsi" w:hAnsiTheme="minorHAnsi"/>
          <w:i/>
          <w:iCs/>
          <w:sz w:val="22"/>
          <w:szCs w:val="22"/>
        </w:rPr>
        <w:t xml:space="preserve">Plagiarism:  </w:t>
      </w:r>
      <w:r w:rsidRPr="007B1369">
        <w:rPr>
          <w:rFonts w:asciiTheme="minorHAnsi" w:hAnsiTheme="minorHAnsi"/>
          <w:sz w:val="22"/>
          <w:szCs w:val="22"/>
        </w:rPr>
        <w:t xml:space="preserve">Plagiarism is a serious offense at UMD, and can be ground for dismissal from the university.  Plagiarism constitutes knowingly misrepresenting someone else’s work as your own.  This does not just apply to things like buying a paper off the internet; knowingly appropriating another author’s quotes or ideas can also qualify as plagiarism.  The University’s plagiarism policy can be found on the </w:t>
      </w:r>
      <w:r w:rsidRPr="007B1369">
        <w:rPr>
          <w:rFonts w:asciiTheme="minorHAnsi" w:eastAsiaTheme="minorHAnsi" w:hAnsiTheme="minorHAnsi"/>
          <w:color w:val="000000"/>
          <w:sz w:val="22"/>
          <w:szCs w:val="22"/>
        </w:rPr>
        <w:t xml:space="preserve">web site of the Office of Student Conduct at: </w:t>
      </w:r>
      <w:hyperlink r:id="rId12" w:history="1">
        <w:r w:rsidRPr="007B1369">
          <w:rPr>
            <w:rStyle w:val="Hyperlink"/>
            <w:rFonts w:asciiTheme="minorHAnsi" w:eastAsiaTheme="minorHAnsi" w:hAnsiTheme="minorHAnsi"/>
            <w:sz w:val="22"/>
            <w:szCs w:val="22"/>
          </w:rPr>
          <w:t>http://www.inform.umd.edu/jpo/</w:t>
        </w:r>
      </w:hyperlink>
      <w:r w:rsidRPr="007B1369">
        <w:rPr>
          <w:rFonts w:asciiTheme="minorHAnsi" w:eastAsiaTheme="minorHAnsi" w:hAnsiTheme="minorHAnsi"/>
          <w:color w:val="0000FF"/>
          <w:sz w:val="22"/>
          <w:szCs w:val="22"/>
        </w:rPr>
        <w:t xml:space="preserve">.  </w:t>
      </w:r>
      <w:r w:rsidRPr="007B1369">
        <w:rPr>
          <w:rFonts w:asciiTheme="minorHAnsi" w:hAnsiTheme="minorHAnsi"/>
          <w:sz w:val="22"/>
          <w:szCs w:val="22"/>
        </w:rPr>
        <w:t xml:space="preserve">Please familiarize yourself with this policy, and ask any questions you may have in advance of submitting your work.  Professors are required to bring all cases of suspected plagiarism to the attention of the OSC.  Penalties include automatic course failure and an explanatory note on the student’s transcript indicating that he or she has violated the rules of academic integrity. </w:t>
      </w:r>
    </w:p>
    <w:p w14:paraId="1DCF8471" w14:textId="77777777" w:rsidR="005122E5" w:rsidRPr="007B1369" w:rsidRDefault="005122E5" w:rsidP="005122E5">
      <w:pPr>
        <w:rPr>
          <w:rFonts w:asciiTheme="minorHAnsi" w:hAnsiTheme="minorHAnsi"/>
          <w:i/>
          <w:iCs/>
          <w:sz w:val="22"/>
          <w:szCs w:val="22"/>
        </w:rPr>
      </w:pPr>
    </w:p>
    <w:p w14:paraId="3D1895A1" w14:textId="77777777" w:rsidR="005122E5" w:rsidRPr="007B1369" w:rsidRDefault="005122E5" w:rsidP="005122E5">
      <w:pPr>
        <w:rPr>
          <w:rFonts w:asciiTheme="minorHAnsi" w:hAnsiTheme="minorHAnsi"/>
          <w:sz w:val="22"/>
          <w:szCs w:val="22"/>
        </w:rPr>
      </w:pPr>
      <w:r w:rsidRPr="007B1369">
        <w:rPr>
          <w:rFonts w:asciiTheme="minorHAnsi" w:hAnsiTheme="minorHAnsi"/>
          <w:i/>
          <w:iCs/>
          <w:sz w:val="22"/>
          <w:szCs w:val="22"/>
        </w:rPr>
        <w:t xml:space="preserve">Classroom Behavior: </w:t>
      </w:r>
      <w:r w:rsidRPr="007B1369">
        <w:rPr>
          <w:rFonts w:asciiTheme="minorHAnsi" w:hAnsiTheme="minorHAnsi"/>
          <w:sz w:val="22"/>
          <w:szCs w:val="22"/>
        </w:rPr>
        <w:t xml:space="preserve">As always, I expect that everyone in our class will be treated with dignity. I will not accept disruptive or disrespectful behavior.  Cell phones must be turned off before class, and food is not allowed.  Drinks are ok, as long as they do not become a distraction.  In class, laptop computers may be used, but email, chat and other programs that might disrupt your learning or that of those around you must be disabled.  </w:t>
      </w:r>
    </w:p>
    <w:p w14:paraId="73310C44" w14:textId="77777777" w:rsidR="005122E5" w:rsidRPr="007B1369" w:rsidRDefault="005122E5" w:rsidP="005122E5">
      <w:pPr>
        <w:rPr>
          <w:rFonts w:asciiTheme="minorHAnsi" w:hAnsiTheme="minorHAnsi"/>
          <w:sz w:val="22"/>
          <w:szCs w:val="22"/>
        </w:rPr>
      </w:pPr>
    </w:p>
    <w:p w14:paraId="3BB0712F" w14:textId="77777777" w:rsidR="005122E5" w:rsidRPr="007B1369" w:rsidRDefault="005122E5" w:rsidP="005122E5">
      <w:pPr>
        <w:autoSpaceDE w:val="0"/>
        <w:autoSpaceDN w:val="0"/>
        <w:adjustRightInd w:val="0"/>
        <w:rPr>
          <w:rFonts w:asciiTheme="minorHAnsi" w:eastAsiaTheme="minorHAnsi" w:hAnsiTheme="minorHAnsi"/>
          <w:color w:val="000000"/>
          <w:sz w:val="22"/>
          <w:szCs w:val="22"/>
        </w:rPr>
      </w:pPr>
      <w:r w:rsidRPr="007B1369">
        <w:rPr>
          <w:rFonts w:asciiTheme="minorHAnsi" w:hAnsiTheme="minorHAnsi"/>
          <w:i/>
          <w:iCs/>
          <w:sz w:val="22"/>
          <w:szCs w:val="22"/>
        </w:rPr>
        <w:t>Disabilities</w:t>
      </w:r>
      <w:r w:rsidRPr="007B1369">
        <w:rPr>
          <w:rFonts w:asciiTheme="minorHAnsi" w:hAnsiTheme="minorHAnsi"/>
          <w:sz w:val="22"/>
          <w:szCs w:val="22"/>
        </w:rPr>
        <w:t xml:space="preserve">: In compliance with UMD policy and equal access laws, I am available to discuss appropriate academic accommodations that you may require as a student with a disability.  </w:t>
      </w:r>
      <w:r w:rsidRPr="007B1369">
        <w:rPr>
          <w:rFonts w:asciiTheme="minorHAnsi" w:eastAsiaTheme="minorHAnsi" w:hAnsiTheme="minorHAnsi"/>
          <w:color w:val="000000"/>
          <w:sz w:val="22"/>
          <w:szCs w:val="22"/>
        </w:rPr>
        <w:t>If you have a documented disability or feel that you need an assessment, you should contact</w:t>
      </w:r>
    </w:p>
    <w:p w14:paraId="7AF2E1E0" w14:textId="77777777" w:rsidR="005122E5" w:rsidRDefault="005122E5" w:rsidP="005122E5">
      <w:pPr>
        <w:autoSpaceDE w:val="0"/>
        <w:autoSpaceDN w:val="0"/>
        <w:adjustRightInd w:val="0"/>
        <w:rPr>
          <w:rFonts w:asciiTheme="minorHAnsi" w:eastAsiaTheme="minorHAnsi" w:hAnsiTheme="minorHAnsi"/>
          <w:color w:val="000000"/>
          <w:sz w:val="22"/>
          <w:szCs w:val="22"/>
        </w:rPr>
      </w:pPr>
      <w:r w:rsidRPr="007B1369">
        <w:rPr>
          <w:rFonts w:asciiTheme="minorHAnsi" w:eastAsiaTheme="minorHAnsi" w:hAnsiTheme="minorHAnsi"/>
          <w:color w:val="000000"/>
          <w:sz w:val="22"/>
          <w:szCs w:val="22"/>
        </w:rPr>
        <w:t xml:space="preserve">Disability Support Services (0126 Shoemaker Hall). The rules for eligibility a may be reviewed on the DSS web site: </w:t>
      </w:r>
      <w:hyperlink r:id="rId13" w:history="1">
        <w:r w:rsidRPr="007B1369">
          <w:rPr>
            <w:rStyle w:val="Hyperlink"/>
            <w:rFonts w:asciiTheme="minorHAnsi" w:eastAsiaTheme="minorHAnsi" w:hAnsiTheme="minorHAnsi"/>
            <w:sz w:val="22"/>
            <w:szCs w:val="22"/>
          </w:rPr>
          <w:t>http://www.counseling.umd.edu/DSS/receiving_serv.html</w:t>
        </w:r>
      </w:hyperlink>
      <w:r w:rsidRPr="007B1369">
        <w:rPr>
          <w:rFonts w:asciiTheme="minorHAnsi" w:eastAsiaTheme="minorHAnsi" w:hAnsiTheme="minorHAnsi"/>
          <w:color w:val="0000FF"/>
          <w:sz w:val="22"/>
          <w:szCs w:val="22"/>
        </w:rPr>
        <w:t xml:space="preserve">. </w:t>
      </w:r>
      <w:r w:rsidRPr="007B1369">
        <w:rPr>
          <w:rFonts w:asciiTheme="minorHAnsi" w:eastAsiaTheme="minorHAnsi" w:hAnsiTheme="minorHAnsi"/>
          <w:color w:val="000000"/>
          <w:sz w:val="22"/>
          <w:szCs w:val="22"/>
        </w:rPr>
        <w:t xml:space="preserve">Each semester, students with documented disabilities should apply to DSS for accommodation request forms, which you can provide to your professors as proof of your eligibility for accommodations. </w:t>
      </w:r>
    </w:p>
    <w:p w14:paraId="636000C1" w14:textId="77777777" w:rsidR="00073318" w:rsidRDefault="00073318" w:rsidP="005122E5">
      <w:pPr>
        <w:autoSpaceDE w:val="0"/>
        <w:autoSpaceDN w:val="0"/>
        <w:adjustRightInd w:val="0"/>
        <w:rPr>
          <w:rFonts w:asciiTheme="minorHAnsi" w:eastAsiaTheme="minorHAnsi" w:hAnsiTheme="minorHAnsi"/>
          <w:color w:val="000000"/>
          <w:sz w:val="22"/>
          <w:szCs w:val="22"/>
        </w:rPr>
      </w:pPr>
    </w:p>
    <w:p w14:paraId="7509E2F2" w14:textId="77777777" w:rsidR="00073318" w:rsidRDefault="00073318" w:rsidP="005122E5">
      <w:pPr>
        <w:autoSpaceDE w:val="0"/>
        <w:autoSpaceDN w:val="0"/>
        <w:adjustRightInd w:val="0"/>
        <w:rPr>
          <w:rFonts w:asciiTheme="minorHAnsi" w:eastAsiaTheme="minorHAnsi" w:hAnsiTheme="minorHAnsi"/>
          <w:color w:val="000000"/>
          <w:sz w:val="22"/>
          <w:szCs w:val="22"/>
        </w:rPr>
      </w:pPr>
    </w:p>
    <w:p w14:paraId="17546144" w14:textId="77777777" w:rsidR="00073318" w:rsidRDefault="00073318" w:rsidP="005122E5">
      <w:pPr>
        <w:autoSpaceDE w:val="0"/>
        <w:autoSpaceDN w:val="0"/>
        <w:adjustRightInd w:val="0"/>
        <w:rPr>
          <w:rFonts w:asciiTheme="minorHAnsi" w:hAnsiTheme="minorHAnsi"/>
          <w:b/>
          <w:sz w:val="22"/>
          <w:szCs w:val="22"/>
        </w:rPr>
      </w:pPr>
    </w:p>
    <w:p w14:paraId="52D04B5B" w14:textId="77777777" w:rsidR="005122E5" w:rsidRPr="005122E5" w:rsidRDefault="005122E5" w:rsidP="005122E5">
      <w:pPr>
        <w:autoSpaceDE w:val="0"/>
        <w:autoSpaceDN w:val="0"/>
        <w:adjustRightInd w:val="0"/>
        <w:rPr>
          <w:rFonts w:asciiTheme="minorHAnsi" w:hAnsiTheme="minorHAnsi"/>
          <w:b/>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6"/>
        <w:gridCol w:w="7594"/>
      </w:tblGrid>
      <w:tr w:rsidR="00055A1E" w:rsidRPr="007B1369" w14:paraId="23FDB9C8" w14:textId="77777777" w:rsidTr="00812C2B">
        <w:trPr>
          <w:cantSplit/>
        </w:trPr>
        <w:tc>
          <w:tcPr>
            <w:tcW w:w="9540" w:type="dxa"/>
            <w:gridSpan w:val="2"/>
            <w:tcBorders>
              <w:top w:val="nil"/>
              <w:left w:val="nil"/>
              <w:right w:val="nil"/>
            </w:tcBorders>
            <w:shd w:val="clear" w:color="auto" w:fill="FFFFFF" w:themeFill="background1"/>
          </w:tcPr>
          <w:p w14:paraId="5DB52EC7" w14:textId="77777777" w:rsidR="007B1369" w:rsidRDefault="002B1682" w:rsidP="007B1369">
            <w:pPr>
              <w:spacing w:line="276" w:lineRule="auto"/>
              <w:rPr>
                <w:rFonts w:asciiTheme="minorHAnsi" w:hAnsiTheme="minorHAnsi"/>
                <w:b/>
                <w:sz w:val="28"/>
                <w:szCs w:val="28"/>
              </w:rPr>
            </w:pPr>
            <w:r w:rsidRPr="007B1369">
              <w:rPr>
                <w:rFonts w:asciiTheme="minorHAnsi" w:hAnsiTheme="minorHAnsi"/>
                <w:sz w:val="22"/>
                <w:szCs w:val="22"/>
              </w:rPr>
              <w:lastRenderedPageBreak/>
              <w:br w:type="page"/>
            </w:r>
            <w:r w:rsidR="00055A1E" w:rsidRPr="007B1369">
              <w:rPr>
                <w:rFonts w:asciiTheme="minorHAnsi" w:hAnsiTheme="minorHAnsi"/>
                <w:b/>
                <w:sz w:val="28"/>
                <w:szCs w:val="28"/>
              </w:rPr>
              <w:t>Overview Course Calendar</w:t>
            </w:r>
          </w:p>
          <w:p w14:paraId="1BE7BB00" w14:textId="77777777" w:rsidR="006D6412" w:rsidRPr="005122E5" w:rsidRDefault="006D6412" w:rsidP="007B1369">
            <w:pPr>
              <w:spacing w:line="276" w:lineRule="auto"/>
              <w:rPr>
                <w:rFonts w:asciiTheme="minorHAnsi" w:hAnsiTheme="minorHAnsi"/>
                <w:b/>
                <w:sz w:val="28"/>
                <w:szCs w:val="28"/>
              </w:rPr>
            </w:pPr>
          </w:p>
        </w:tc>
      </w:tr>
      <w:tr w:rsidR="00055A1E" w:rsidRPr="007B1369" w14:paraId="6B7DD4A8" w14:textId="77777777" w:rsidTr="00812C2B">
        <w:trPr>
          <w:cantSplit/>
        </w:trPr>
        <w:tc>
          <w:tcPr>
            <w:tcW w:w="9540" w:type="dxa"/>
            <w:gridSpan w:val="2"/>
            <w:shd w:val="clear" w:color="auto" w:fill="CCCCCC"/>
          </w:tcPr>
          <w:p w14:paraId="57CCEBC5" w14:textId="77777777" w:rsidR="00055A1E" w:rsidRPr="007B1369" w:rsidRDefault="00055A1E" w:rsidP="007B1369">
            <w:pPr>
              <w:spacing w:line="276" w:lineRule="auto"/>
              <w:rPr>
                <w:rFonts w:asciiTheme="minorHAnsi" w:hAnsiTheme="minorHAnsi"/>
                <w:b/>
                <w:bCs/>
              </w:rPr>
            </w:pPr>
            <w:r w:rsidRPr="007B1369">
              <w:rPr>
                <w:rFonts w:asciiTheme="minorHAnsi" w:hAnsiTheme="minorHAnsi"/>
                <w:b/>
                <w:bCs/>
                <w:sz w:val="22"/>
                <w:szCs w:val="22"/>
              </w:rPr>
              <w:t>Identifying Global Environmental Problems</w:t>
            </w:r>
          </w:p>
        </w:tc>
      </w:tr>
      <w:tr w:rsidR="00055A1E" w:rsidRPr="007B1369" w14:paraId="4FA71FB9" w14:textId="77777777" w:rsidTr="00812C2B">
        <w:tc>
          <w:tcPr>
            <w:tcW w:w="1946" w:type="dxa"/>
          </w:tcPr>
          <w:p w14:paraId="7B6B7351" w14:textId="0046D514" w:rsidR="00055A1E" w:rsidRDefault="00923A4C" w:rsidP="007B1369">
            <w:pPr>
              <w:spacing w:line="276" w:lineRule="auto"/>
              <w:rPr>
                <w:rFonts w:asciiTheme="minorHAnsi" w:hAnsiTheme="minorHAnsi"/>
                <w:sz w:val="22"/>
                <w:szCs w:val="22"/>
              </w:rPr>
            </w:pPr>
            <w:r>
              <w:rPr>
                <w:rFonts w:asciiTheme="minorHAnsi" w:hAnsiTheme="minorHAnsi"/>
                <w:sz w:val="22"/>
                <w:szCs w:val="22"/>
              </w:rPr>
              <w:t>Aug 30/ Sept 1</w:t>
            </w:r>
          </w:p>
          <w:p w14:paraId="5554270B" w14:textId="3868FED6" w:rsidR="00923A4C" w:rsidRPr="007B1369" w:rsidRDefault="00923A4C" w:rsidP="007B1369">
            <w:pPr>
              <w:spacing w:line="276" w:lineRule="auto"/>
              <w:rPr>
                <w:rFonts w:asciiTheme="minorHAnsi" w:hAnsiTheme="minorHAnsi"/>
              </w:rPr>
            </w:pPr>
          </w:p>
        </w:tc>
        <w:tc>
          <w:tcPr>
            <w:tcW w:w="7594" w:type="dxa"/>
          </w:tcPr>
          <w:p w14:paraId="1A48FE23" w14:textId="77777777" w:rsidR="00055A1E" w:rsidRDefault="00055A1E" w:rsidP="007B1369">
            <w:pPr>
              <w:spacing w:line="276" w:lineRule="auto"/>
              <w:rPr>
                <w:rFonts w:asciiTheme="minorHAnsi" w:hAnsiTheme="minorHAnsi"/>
                <w:sz w:val="22"/>
                <w:szCs w:val="22"/>
              </w:rPr>
            </w:pPr>
            <w:r w:rsidRPr="007B1369">
              <w:rPr>
                <w:rFonts w:asciiTheme="minorHAnsi" w:hAnsiTheme="minorHAnsi"/>
                <w:sz w:val="22"/>
                <w:szCs w:val="22"/>
              </w:rPr>
              <w:t>Course Overview</w:t>
            </w:r>
          </w:p>
          <w:p w14:paraId="186AAE22" w14:textId="54313EE6" w:rsidR="00923A4C" w:rsidRPr="007B1369" w:rsidRDefault="00923A4C" w:rsidP="007B1369">
            <w:pPr>
              <w:spacing w:line="276" w:lineRule="auto"/>
              <w:rPr>
                <w:rFonts w:asciiTheme="minorHAnsi" w:hAnsiTheme="minorHAnsi"/>
              </w:rPr>
            </w:pPr>
            <w:r w:rsidRPr="007B1369">
              <w:rPr>
                <w:rFonts w:asciiTheme="minorHAnsi" w:hAnsiTheme="minorHAnsi"/>
                <w:sz w:val="22"/>
                <w:szCs w:val="22"/>
              </w:rPr>
              <w:t>Introduction to Global Environmental Problems</w:t>
            </w:r>
          </w:p>
        </w:tc>
      </w:tr>
      <w:tr w:rsidR="00055A1E" w:rsidRPr="007B1369" w14:paraId="3298C502" w14:textId="77777777" w:rsidTr="00812C2B">
        <w:tc>
          <w:tcPr>
            <w:tcW w:w="1946" w:type="dxa"/>
          </w:tcPr>
          <w:p w14:paraId="5978E016" w14:textId="75ECF9F1" w:rsidR="00055A1E" w:rsidRPr="007B1369" w:rsidRDefault="00923A4C" w:rsidP="007B1369">
            <w:pPr>
              <w:spacing w:line="276" w:lineRule="auto"/>
              <w:rPr>
                <w:rFonts w:asciiTheme="minorHAnsi" w:hAnsiTheme="minorHAnsi"/>
              </w:rPr>
            </w:pPr>
            <w:r>
              <w:rPr>
                <w:rFonts w:asciiTheme="minorHAnsi" w:hAnsiTheme="minorHAnsi"/>
                <w:sz w:val="22"/>
                <w:szCs w:val="22"/>
              </w:rPr>
              <w:t>Sept 6/8</w:t>
            </w:r>
          </w:p>
        </w:tc>
        <w:tc>
          <w:tcPr>
            <w:tcW w:w="7594" w:type="dxa"/>
          </w:tcPr>
          <w:p w14:paraId="5E70DEE8" w14:textId="77777777" w:rsidR="005906F1" w:rsidRDefault="005906F1" w:rsidP="0062766D">
            <w:pPr>
              <w:spacing w:line="276" w:lineRule="auto"/>
              <w:rPr>
                <w:rFonts w:asciiTheme="minorHAnsi" w:hAnsiTheme="minorHAnsi"/>
                <w:sz w:val="22"/>
                <w:szCs w:val="22"/>
              </w:rPr>
            </w:pPr>
            <w:r w:rsidRPr="007B1369">
              <w:rPr>
                <w:rFonts w:asciiTheme="minorHAnsi" w:hAnsiTheme="minorHAnsi"/>
                <w:sz w:val="22"/>
                <w:szCs w:val="22"/>
              </w:rPr>
              <w:t>Identifying and Classifying Environmental Problems</w:t>
            </w:r>
            <w:r>
              <w:rPr>
                <w:rFonts w:asciiTheme="minorHAnsi" w:hAnsiTheme="minorHAnsi"/>
                <w:sz w:val="22"/>
                <w:szCs w:val="22"/>
              </w:rPr>
              <w:t xml:space="preserve"> </w:t>
            </w:r>
          </w:p>
          <w:p w14:paraId="738AE5A4" w14:textId="28B8120C" w:rsidR="00055A1E" w:rsidRPr="00A27A37" w:rsidRDefault="0062766D" w:rsidP="00923A4C">
            <w:pPr>
              <w:spacing w:line="276" w:lineRule="auto"/>
              <w:rPr>
                <w:rFonts w:asciiTheme="minorHAnsi" w:hAnsiTheme="minorHAnsi"/>
                <w:sz w:val="22"/>
                <w:szCs w:val="22"/>
              </w:rPr>
            </w:pPr>
            <w:r>
              <w:rPr>
                <w:rFonts w:asciiTheme="minorHAnsi" w:hAnsiTheme="minorHAnsi"/>
                <w:sz w:val="22"/>
                <w:szCs w:val="22"/>
              </w:rPr>
              <w:t>Case: Politics of Black Carbon</w:t>
            </w:r>
            <w:r w:rsidRPr="007B1369">
              <w:rPr>
                <w:rFonts w:asciiTheme="minorHAnsi" w:hAnsiTheme="minorHAnsi"/>
                <w:sz w:val="22"/>
                <w:szCs w:val="22"/>
              </w:rPr>
              <w:t xml:space="preserve"> </w:t>
            </w:r>
          </w:p>
        </w:tc>
      </w:tr>
      <w:tr w:rsidR="00055A1E" w:rsidRPr="007B1369" w14:paraId="3DB4947E" w14:textId="77777777" w:rsidTr="00812C2B">
        <w:tc>
          <w:tcPr>
            <w:tcW w:w="1946" w:type="dxa"/>
            <w:tcBorders>
              <w:bottom w:val="single" w:sz="4" w:space="0" w:color="auto"/>
            </w:tcBorders>
          </w:tcPr>
          <w:p w14:paraId="29CA9E17" w14:textId="175391F3" w:rsidR="00055A1E" w:rsidRPr="007B1369" w:rsidRDefault="00923A4C" w:rsidP="007B1369">
            <w:pPr>
              <w:spacing w:line="276" w:lineRule="auto"/>
              <w:rPr>
                <w:rFonts w:asciiTheme="minorHAnsi" w:hAnsiTheme="minorHAnsi"/>
              </w:rPr>
            </w:pPr>
            <w:r>
              <w:rPr>
                <w:rFonts w:asciiTheme="minorHAnsi" w:hAnsiTheme="minorHAnsi"/>
                <w:sz w:val="22"/>
                <w:szCs w:val="22"/>
              </w:rPr>
              <w:t>Sept 13/15</w:t>
            </w:r>
          </w:p>
        </w:tc>
        <w:tc>
          <w:tcPr>
            <w:tcW w:w="7594" w:type="dxa"/>
            <w:tcBorders>
              <w:bottom w:val="single" w:sz="4" w:space="0" w:color="auto"/>
            </w:tcBorders>
          </w:tcPr>
          <w:p w14:paraId="60CD5E29" w14:textId="77777777" w:rsidR="0062766D" w:rsidRDefault="0062766D" w:rsidP="00923A4C">
            <w:pPr>
              <w:spacing w:line="276" w:lineRule="auto"/>
              <w:rPr>
                <w:rFonts w:asciiTheme="minorHAnsi" w:hAnsiTheme="minorHAnsi"/>
                <w:sz w:val="22"/>
                <w:szCs w:val="22"/>
              </w:rPr>
            </w:pPr>
            <w:r>
              <w:rPr>
                <w:rFonts w:asciiTheme="minorHAnsi" w:hAnsiTheme="minorHAnsi"/>
                <w:sz w:val="22"/>
                <w:szCs w:val="22"/>
              </w:rPr>
              <w:t>International Anarchy and</w:t>
            </w:r>
            <w:r w:rsidRPr="007B1369">
              <w:rPr>
                <w:rFonts w:asciiTheme="minorHAnsi" w:hAnsiTheme="minorHAnsi"/>
                <w:sz w:val="22"/>
                <w:szCs w:val="22"/>
              </w:rPr>
              <w:t xml:space="preserve"> Regimes </w:t>
            </w:r>
          </w:p>
          <w:p w14:paraId="242F17E6" w14:textId="41A24600" w:rsidR="00055A1E" w:rsidRPr="000737CF" w:rsidRDefault="0062766D" w:rsidP="00923A4C">
            <w:pPr>
              <w:spacing w:line="276" w:lineRule="auto"/>
              <w:rPr>
                <w:rFonts w:asciiTheme="minorHAnsi" w:hAnsiTheme="minorHAnsi"/>
              </w:rPr>
            </w:pPr>
            <w:r w:rsidRPr="007B1369">
              <w:rPr>
                <w:rFonts w:asciiTheme="minorHAnsi" w:hAnsiTheme="minorHAnsi"/>
                <w:sz w:val="22"/>
                <w:szCs w:val="22"/>
              </w:rPr>
              <w:t>State Sovereignty and Environmental Protection</w:t>
            </w:r>
          </w:p>
        </w:tc>
      </w:tr>
      <w:tr w:rsidR="00252960" w:rsidRPr="007B1369" w14:paraId="6A285D84" w14:textId="77777777" w:rsidTr="00812C2B">
        <w:tc>
          <w:tcPr>
            <w:tcW w:w="1946" w:type="dxa"/>
            <w:tcBorders>
              <w:bottom w:val="single" w:sz="4" w:space="0" w:color="auto"/>
            </w:tcBorders>
          </w:tcPr>
          <w:p w14:paraId="1A6351E4" w14:textId="548A0F66" w:rsidR="00252960" w:rsidRDefault="00252960" w:rsidP="007B1369">
            <w:pPr>
              <w:spacing w:line="276" w:lineRule="auto"/>
              <w:rPr>
                <w:rFonts w:asciiTheme="minorHAnsi" w:hAnsiTheme="minorHAnsi"/>
                <w:sz w:val="22"/>
                <w:szCs w:val="22"/>
              </w:rPr>
            </w:pPr>
            <w:r>
              <w:rPr>
                <w:rFonts w:asciiTheme="minorHAnsi" w:hAnsiTheme="minorHAnsi"/>
                <w:sz w:val="22"/>
                <w:szCs w:val="22"/>
              </w:rPr>
              <w:t>Sept 20/22</w:t>
            </w:r>
          </w:p>
        </w:tc>
        <w:tc>
          <w:tcPr>
            <w:tcW w:w="7594" w:type="dxa"/>
            <w:tcBorders>
              <w:bottom w:val="single" w:sz="4" w:space="0" w:color="auto"/>
            </w:tcBorders>
          </w:tcPr>
          <w:p w14:paraId="064284E6" w14:textId="77777777" w:rsidR="00D43624" w:rsidRDefault="00D43624" w:rsidP="00D43624">
            <w:pPr>
              <w:spacing w:line="276" w:lineRule="auto"/>
              <w:rPr>
                <w:rFonts w:asciiTheme="minorHAnsi" w:hAnsiTheme="minorHAnsi"/>
                <w:sz w:val="22"/>
                <w:szCs w:val="22"/>
              </w:rPr>
            </w:pPr>
            <w:r w:rsidRPr="00252960">
              <w:rPr>
                <w:rFonts w:asciiTheme="minorHAnsi" w:hAnsiTheme="minorHAnsi"/>
                <w:sz w:val="22"/>
                <w:szCs w:val="22"/>
              </w:rPr>
              <w:t xml:space="preserve">States and Bargaining </w:t>
            </w:r>
          </w:p>
          <w:p w14:paraId="6F494D53" w14:textId="2B51D67A" w:rsidR="00252960" w:rsidRPr="007B1369" w:rsidRDefault="00D43624" w:rsidP="000737CF">
            <w:pPr>
              <w:spacing w:line="276" w:lineRule="auto"/>
              <w:rPr>
                <w:rFonts w:asciiTheme="minorHAnsi" w:hAnsiTheme="minorHAnsi"/>
                <w:sz w:val="22"/>
                <w:szCs w:val="22"/>
              </w:rPr>
            </w:pPr>
            <w:r w:rsidRPr="00252960">
              <w:rPr>
                <w:rFonts w:asciiTheme="minorHAnsi" w:hAnsiTheme="minorHAnsi"/>
                <w:sz w:val="22"/>
                <w:szCs w:val="22"/>
              </w:rPr>
              <w:t>International Environmental Institutions</w:t>
            </w:r>
            <w:r>
              <w:rPr>
                <w:rFonts w:asciiTheme="minorHAnsi" w:hAnsiTheme="minorHAnsi"/>
                <w:sz w:val="22"/>
                <w:szCs w:val="22"/>
              </w:rPr>
              <w:t xml:space="preserve"> </w:t>
            </w:r>
          </w:p>
        </w:tc>
      </w:tr>
      <w:tr w:rsidR="0051292C" w:rsidRPr="007B1369" w14:paraId="24360412" w14:textId="77777777" w:rsidTr="00812C2B">
        <w:tc>
          <w:tcPr>
            <w:tcW w:w="1946" w:type="dxa"/>
            <w:tcBorders>
              <w:bottom w:val="single" w:sz="4" w:space="0" w:color="auto"/>
            </w:tcBorders>
          </w:tcPr>
          <w:p w14:paraId="5EB2393B" w14:textId="479BD7BA" w:rsidR="0051292C" w:rsidRDefault="0051292C" w:rsidP="007B1369">
            <w:pPr>
              <w:spacing w:line="276" w:lineRule="auto"/>
              <w:rPr>
                <w:rFonts w:asciiTheme="minorHAnsi" w:hAnsiTheme="minorHAnsi"/>
                <w:sz w:val="22"/>
                <w:szCs w:val="22"/>
              </w:rPr>
            </w:pPr>
            <w:r>
              <w:rPr>
                <w:rFonts w:asciiTheme="minorHAnsi" w:hAnsiTheme="minorHAnsi"/>
                <w:sz w:val="22"/>
                <w:szCs w:val="22"/>
              </w:rPr>
              <w:t>Sept 27/29</w:t>
            </w:r>
          </w:p>
        </w:tc>
        <w:tc>
          <w:tcPr>
            <w:tcW w:w="7594" w:type="dxa"/>
            <w:tcBorders>
              <w:bottom w:val="single" w:sz="4" w:space="0" w:color="auto"/>
            </w:tcBorders>
          </w:tcPr>
          <w:p w14:paraId="16365180" w14:textId="7D9DC661" w:rsidR="00D43624" w:rsidRDefault="00D43624" w:rsidP="00D43624">
            <w:pPr>
              <w:spacing w:line="276" w:lineRule="auto"/>
              <w:rPr>
                <w:rFonts w:asciiTheme="minorHAnsi" w:hAnsiTheme="minorHAnsi"/>
                <w:sz w:val="22"/>
                <w:szCs w:val="22"/>
              </w:rPr>
            </w:pPr>
            <w:r w:rsidRPr="007B1369">
              <w:rPr>
                <w:rFonts w:asciiTheme="minorHAnsi" w:hAnsiTheme="minorHAnsi"/>
                <w:sz w:val="22"/>
                <w:szCs w:val="22"/>
              </w:rPr>
              <w:t>Global Commons Problems (and Solutions)</w:t>
            </w:r>
          </w:p>
          <w:p w14:paraId="764A8750" w14:textId="02345421" w:rsidR="0051292C" w:rsidRPr="007B1369" w:rsidRDefault="00D43624" w:rsidP="00811C8A">
            <w:pPr>
              <w:spacing w:line="276" w:lineRule="auto"/>
              <w:rPr>
                <w:rFonts w:asciiTheme="minorHAnsi" w:hAnsiTheme="minorHAnsi"/>
                <w:sz w:val="22"/>
                <w:szCs w:val="22"/>
              </w:rPr>
            </w:pPr>
            <w:r>
              <w:rPr>
                <w:rFonts w:asciiTheme="minorHAnsi" w:hAnsiTheme="minorHAnsi"/>
                <w:sz w:val="22"/>
                <w:szCs w:val="22"/>
              </w:rPr>
              <w:t xml:space="preserve">Policy Roundtable: How to Reduce Black Carbon? </w:t>
            </w:r>
            <w:r w:rsidR="0051292C">
              <w:rPr>
                <w:rFonts w:asciiTheme="minorHAnsi" w:hAnsiTheme="minorHAnsi"/>
                <w:sz w:val="22"/>
                <w:szCs w:val="22"/>
              </w:rPr>
              <w:t>[Assignment One Due]</w:t>
            </w:r>
          </w:p>
        </w:tc>
      </w:tr>
      <w:tr w:rsidR="0051292C" w:rsidRPr="007B1369" w14:paraId="2C277CD7" w14:textId="77777777" w:rsidTr="00812C2B">
        <w:trPr>
          <w:cantSplit/>
        </w:trPr>
        <w:tc>
          <w:tcPr>
            <w:tcW w:w="9540" w:type="dxa"/>
            <w:gridSpan w:val="2"/>
            <w:shd w:val="clear" w:color="auto" w:fill="C0C0C0"/>
          </w:tcPr>
          <w:p w14:paraId="46725B5B" w14:textId="35247DAF" w:rsidR="0051292C" w:rsidRPr="007B1369" w:rsidRDefault="0051292C" w:rsidP="007B1369">
            <w:pPr>
              <w:spacing w:line="276" w:lineRule="auto"/>
              <w:rPr>
                <w:rFonts w:asciiTheme="minorHAnsi" w:hAnsiTheme="minorHAnsi"/>
                <w:b/>
                <w:bCs/>
              </w:rPr>
            </w:pPr>
            <w:r>
              <w:rPr>
                <w:rFonts w:asciiTheme="minorHAnsi" w:hAnsiTheme="minorHAnsi"/>
                <w:b/>
                <w:bCs/>
                <w:sz w:val="22"/>
                <w:szCs w:val="22"/>
              </w:rPr>
              <w:t>The Politics of Climate Change</w:t>
            </w:r>
          </w:p>
        </w:tc>
      </w:tr>
      <w:tr w:rsidR="0051292C" w:rsidRPr="007B1369" w14:paraId="615E0D4E" w14:textId="77777777" w:rsidTr="00812C2B">
        <w:tc>
          <w:tcPr>
            <w:tcW w:w="1946" w:type="dxa"/>
          </w:tcPr>
          <w:p w14:paraId="01ED023A" w14:textId="4AF07C1D" w:rsidR="0051292C" w:rsidRPr="007B1369" w:rsidRDefault="0051292C" w:rsidP="007B1369">
            <w:pPr>
              <w:spacing w:line="276" w:lineRule="auto"/>
              <w:rPr>
                <w:rFonts w:asciiTheme="minorHAnsi" w:hAnsiTheme="minorHAnsi"/>
              </w:rPr>
            </w:pPr>
            <w:r>
              <w:rPr>
                <w:rFonts w:asciiTheme="minorHAnsi" w:hAnsiTheme="minorHAnsi"/>
                <w:sz w:val="22"/>
                <w:szCs w:val="22"/>
              </w:rPr>
              <w:t>Oct 4/6</w:t>
            </w:r>
          </w:p>
        </w:tc>
        <w:tc>
          <w:tcPr>
            <w:tcW w:w="7594" w:type="dxa"/>
          </w:tcPr>
          <w:p w14:paraId="4A730FBD" w14:textId="2CACB48C" w:rsidR="0051292C" w:rsidRPr="00252960" w:rsidRDefault="0051292C" w:rsidP="007B1369">
            <w:pPr>
              <w:spacing w:line="276" w:lineRule="auto"/>
              <w:rPr>
                <w:rFonts w:asciiTheme="minorHAnsi" w:hAnsiTheme="minorHAnsi"/>
                <w:sz w:val="22"/>
                <w:szCs w:val="22"/>
              </w:rPr>
            </w:pPr>
            <w:r w:rsidRPr="00252960">
              <w:rPr>
                <w:rFonts w:asciiTheme="minorHAnsi" w:hAnsiTheme="minorHAnsi"/>
                <w:sz w:val="22"/>
                <w:szCs w:val="22"/>
              </w:rPr>
              <w:t>The Problem of Climate Change</w:t>
            </w:r>
          </w:p>
          <w:p w14:paraId="17E5AE57" w14:textId="78972630" w:rsidR="0051292C" w:rsidRPr="00252960" w:rsidRDefault="0051292C" w:rsidP="00041083">
            <w:pPr>
              <w:spacing w:line="276" w:lineRule="auto"/>
              <w:rPr>
                <w:rFonts w:asciiTheme="minorHAnsi" w:hAnsiTheme="minorHAnsi"/>
                <w:sz w:val="22"/>
                <w:szCs w:val="22"/>
              </w:rPr>
            </w:pPr>
            <w:r w:rsidRPr="00252960">
              <w:rPr>
                <w:rFonts w:asciiTheme="minorHAnsi" w:hAnsiTheme="minorHAnsi"/>
                <w:sz w:val="22"/>
                <w:szCs w:val="22"/>
              </w:rPr>
              <w:t xml:space="preserve">Negotiations: Rio to the Kyoto Protocol </w:t>
            </w:r>
          </w:p>
        </w:tc>
      </w:tr>
      <w:tr w:rsidR="0051292C" w:rsidRPr="007B1369" w14:paraId="5FDE88DC" w14:textId="77777777" w:rsidTr="00812C2B">
        <w:tc>
          <w:tcPr>
            <w:tcW w:w="1946" w:type="dxa"/>
          </w:tcPr>
          <w:p w14:paraId="70315109" w14:textId="0A5D3770" w:rsidR="0051292C" w:rsidRPr="007B1369" w:rsidRDefault="0051292C" w:rsidP="007B1369">
            <w:pPr>
              <w:spacing w:line="276" w:lineRule="auto"/>
              <w:rPr>
                <w:rFonts w:asciiTheme="minorHAnsi" w:hAnsiTheme="minorHAnsi"/>
              </w:rPr>
            </w:pPr>
            <w:r>
              <w:rPr>
                <w:rFonts w:asciiTheme="minorHAnsi" w:hAnsiTheme="minorHAnsi"/>
                <w:sz w:val="22"/>
                <w:szCs w:val="22"/>
              </w:rPr>
              <w:t>Oct 11/13</w:t>
            </w:r>
          </w:p>
        </w:tc>
        <w:tc>
          <w:tcPr>
            <w:tcW w:w="7594" w:type="dxa"/>
          </w:tcPr>
          <w:p w14:paraId="3DA848C2" w14:textId="1470E7A3" w:rsidR="0051292C" w:rsidRPr="00252960" w:rsidRDefault="0051292C" w:rsidP="007B1369">
            <w:pPr>
              <w:spacing w:line="276" w:lineRule="auto"/>
              <w:rPr>
                <w:rFonts w:asciiTheme="minorHAnsi" w:hAnsiTheme="minorHAnsi"/>
                <w:sz w:val="22"/>
                <w:szCs w:val="22"/>
              </w:rPr>
            </w:pPr>
            <w:r w:rsidRPr="00252960">
              <w:rPr>
                <w:rFonts w:asciiTheme="minorHAnsi" w:hAnsiTheme="minorHAnsi"/>
                <w:sz w:val="22"/>
                <w:szCs w:val="22"/>
              </w:rPr>
              <w:t>Negotiations: Kyoto to Copenhagen</w:t>
            </w:r>
          </w:p>
          <w:p w14:paraId="7B900A0D" w14:textId="154350B8" w:rsidR="0051292C" w:rsidRPr="00252960" w:rsidRDefault="0051292C" w:rsidP="007B1369">
            <w:pPr>
              <w:spacing w:line="276" w:lineRule="auto"/>
              <w:rPr>
                <w:rFonts w:asciiTheme="minorHAnsi" w:hAnsiTheme="minorHAnsi"/>
                <w:sz w:val="22"/>
                <w:szCs w:val="22"/>
              </w:rPr>
            </w:pPr>
            <w:r>
              <w:rPr>
                <w:rFonts w:asciiTheme="minorHAnsi" w:hAnsiTheme="minorHAnsi"/>
                <w:sz w:val="22"/>
                <w:szCs w:val="22"/>
              </w:rPr>
              <w:t>Film Screening and Discussion</w:t>
            </w:r>
          </w:p>
        </w:tc>
      </w:tr>
      <w:tr w:rsidR="0051292C" w:rsidRPr="007B1369" w14:paraId="1A8E2CED" w14:textId="77777777" w:rsidTr="00812C2B">
        <w:tc>
          <w:tcPr>
            <w:tcW w:w="1946" w:type="dxa"/>
            <w:tcBorders>
              <w:bottom w:val="single" w:sz="4" w:space="0" w:color="auto"/>
            </w:tcBorders>
          </w:tcPr>
          <w:p w14:paraId="77354EBD" w14:textId="34152D58" w:rsidR="0051292C" w:rsidRPr="007B1369" w:rsidRDefault="0051292C" w:rsidP="007B1369">
            <w:pPr>
              <w:spacing w:line="276" w:lineRule="auto"/>
              <w:rPr>
                <w:rFonts w:asciiTheme="minorHAnsi" w:hAnsiTheme="minorHAnsi"/>
              </w:rPr>
            </w:pPr>
            <w:r>
              <w:rPr>
                <w:rFonts w:asciiTheme="minorHAnsi" w:hAnsiTheme="minorHAnsi"/>
                <w:sz w:val="22"/>
                <w:szCs w:val="22"/>
              </w:rPr>
              <w:t>Oct 18/20</w:t>
            </w:r>
          </w:p>
        </w:tc>
        <w:tc>
          <w:tcPr>
            <w:tcW w:w="7594" w:type="dxa"/>
            <w:tcBorders>
              <w:bottom w:val="single" w:sz="4" w:space="0" w:color="auto"/>
            </w:tcBorders>
          </w:tcPr>
          <w:p w14:paraId="42E38B1B" w14:textId="77777777" w:rsidR="0051292C" w:rsidRDefault="0051292C" w:rsidP="00574B4C">
            <w:pPr>
              <w:spacing w:line="276" w:lineRule="auto"/>
              <w:rPr>
                <w:rFonts w:asciiTheme="minorHAnsi" w:hAnsiTheme="minorHAnsi"/>
                <w:sz w:val="22"/>
                <w:szCs w:val="22"/>
              </w:rPr>
            </w:pPr>
            <w:r w:rsidRPr="00252960">
              <w:rPr>
                <w:rFonts w:asciiTheme="minorHAnsi" w:hAnsiTheme="minorHAnsi"/>
                <w:sz w:val="22"/>
                <w:szCs w:val="22"/>
              </w:rPr>
              <w:t xml:space="preserve">Negotiations: Copenhagen to Paris </w:t>
            </w:r>
          </w:p>
          <w:p w14:paraId="3EC4AF84" w14:textId="26D94525" w:rsidR="0051292C" w:rsidRPr="00252960" w:rsidRDefault="0051292C" w:rsidP="00041083">
            <w:pPr>
              <w:spacing w:line="276" w:lineRule="auto"/>
              <w:rPr>
                <w:rFonts w:asciiTheme="minorHAnsi" w:hAnsiTheme="minorHAnsi"/>
                <w:sz w:val="22"/>
                <w:szCs w:val="22"/>
              </w:rPr>
            </w:pPr>
            <w:r w:rsidRPr="00252960">
              <w:rPr>
                <w:rFonts w:asciiTheme="minorHAnsi" w:hAnsiTheme="minorHAnsi"/>
                <w:sz w:val="22"/>
                <w:szCs w:val="22"/>
              </w:rPr>
              <w:t>Next Steps: Paris Implementation</w:t>
            </w:r>
          </w:p>
        </w:tc>
      </w:tr>
      <w:tr w:rsidR="0051292C" w:rsidRPr="007B1369" w14:paraId="048F4FDB" w14:textId="77777777" w:rsidTr="00252960">
        <w:trPr>
          <w:trHeight w:val="629"/>
        </w:trPr>
        <w:tc>
          <w:tcPr>
            <w:tcW w:w="1946" w:type="dxa"/>
          </w:tcPr>
          <w:p w14:paraId="2136F647" w14:textId="7111F111" w:rsidR="0051292C" w:rsidRPr="007B1369" w:rsidRDefault="0051292C" w:rsidP="007B1369">
            <w:pPr>
              <w:spacing w:line="276" w:lineRule="auto"/>
              <w:rPr>
                <w:rFonts w:asciiTheme="minorHAnsi" w:hAnsiTheme="minorHAnsi"/>
              </w:rPr>
            </w:pPr>
            <w:r>
              <w:rPr>
                <w:rFonts w:asciiTheme="minorHAnsi" w:hAnsiTheme="minorHAnsi"/>
                <w:sz w:val="22"/>
                <w:szCs w:val="22"/>
              </w:rPr>
              <w:t>Oct 25/27</w:t>
            </w:r>
          </w:p>
        </w:tc>
        <w:tc>
          <w:tcPr>
            <w:tcW w:w="7594" w:type="dxa"/>
          </w:tcPr>
          <w:p w14:paraId="342F9AD9" w14:textId="79E63F22" w:rsidR="0051292C" w:rsidRDefault="0051292C" w:rsidP="00574B4C">
            <w:pPr>
              <w:spacing w:line="276" w:lineRule="auto"/>
              <w:rPr>
                <w:rFonts w:asciiTheme="minorHAnsi" w:hAnsiTheme="minorHAnsi"/>
                <w:sz w:val="22"/>
                <w:szCs w:val="22"/>
              </w:rPr>
            </w:pPr>
            <w:r>
              <w:rPr>
                <w:rFonts w:asciiTheme="minorHAnsi" w:hAnsiTheme="minorHAnsi"/>
                <w:sz w:val="22"/>
                <w:szCs w:val="22"/>
              </w:rPr>
              <w:t>NGOs and Social Movements</w:t>
            </w:r>
          </w:p>
          <w:p w14:paraId="1CD077C4" w14:textId="36777865" w:rsidR="0051292C" w:rsidRPr="00252960" w:rsidRDefault="0051292C" w:rsidP="00574B4C">
            <w:pPr>
              <w:spacing w:line="276" w:lineRule="auto"/>
              <w:rPr>
                <w:rFonts w:asciiTheme="minorHAnsi" w:hAnsiTheme="minorHAnsi"/>
                <w:sz w:val="22"/>
                <w:szCs w:val="22"/>
              </w:rPr>
            </w:pPr>
            <w:r w:rsidRPr="00252960">
              <w:rPr>
                <w:rFonts w:asciiTheme="minorHAnsi" w:hAnsiTheme="minorHAnsi"/>
                <w:sz w:val="22"/>
                <w:szCs w:val="22"/>
              </w:rPr>
              <w:t xml:space="preserve">Simulation Prep </w:t>
            </w:r>
          </w:p>
        </w:tc>
      </w:tr>
      <w:tr w:rsidR="0051292C" w:rsidRPr="007B1369" w14:paraId="7071293E" w14:textId="77777777" w:rsidTr="00252960">
        <w:trPr>
          <w:trHeight w:val="629"/>
        </w:trPr>
        <w:tc>
          <w:tcPr>
            <w:tcW w:w="1946" w:type="dxa"/>
          </w:tcPr>
          <w:p w14:paraId="2E29121B" w14:textId="5B1063CB" w:rsidR="0051292C" w:rsidRDefault="0051292C" w:rsidP="007B1369">
            <w:pPr>
              <w:spacing w:line="276" w:lineRule="auto"/>
              <w:rPr>
                <w:rFonts w:asciiTheme="minorHAnsi" w:hAnsiTheme="minorHAnsi"/>
                <w:sz w:val="22"/>
                <w:szCs w:val="22"/>
              </w:rPr>
            </w:pPr>
            <w:r>
              <w:rPr>
                <w:rFonts w:asciiTheme="minorHAnsi" w:hAnsiTheme="minorHAnsi"/>
                <w:sz w:val="22"/>
                <w:szCs w:val="22"/>
              </w:rPr>
              <w:t>Nov 1/3</w:t>
            </w:r>
          </w:p>
        </w:tc>
        <w:tc>
          <w:tcPr>
            <w:tcW w:w="7594" w:type="dxa"/>
          </w:tcPr>
          <w:p w14:paraId="205296B5" w14:textId="1B6C5355" w:rsidR="0051292C" w:rsidRDefault="0051292C" w:rsidP="00574B4C">
            <w:pPr>
              <w:spacing w:line="276" w:lineRule="auto"/>
              <w:rPr>
                <w:rFonts w:asciiTheme="minorHAnsi" w:hAnsiTheme="minorHAnsi"/>
                <w:sz w:val="22"/>
                <w:szCs w:val="22"/>
              </w:rPr>
            </w:pPr>
            <w:r>
              <w:rPr>
                <w:rFonts w:asciiTheme="minorHAnsi" w:hAnsiTheme="minorHAnsi"/>
                <w:sz w:val="22"/>
                <w:szCs w:val="22"/>
              </w:rPr>
              <w:t>Multi-National Corporations</w:t>
            </w:r>
          </w:p>
          <w:p w14:paraId="78A86D2C" w14:textId="71CCF601" w:rsidR="0051292C" w:rsidRPr="00252960" w:rsidRDefault="0051292C" w:rsidP="00574B4C">
            <w:pPr>
              <w:spacing w:line="276" w:lineRule="auto"/>
              <w:rPr>
                <w:rFonts w:asciiTheme="minorHAnsi" w:hAnsiTheme="minorHAnsi"/>
                <w:sz w:val="22"/>
                <w:szCs w:val="22"/>
              </w:rPr>
            </w:pPr>
            <w:r w:rsidRPr="00252960">
              <w:rPr>
                <w:rFonts w:asciiTheme="minorHAnsi" w:hAnsiTheme="minorHAnsi"/>
                <w:sz w:val="22"/>
                <w:szCs w:val="22"/>
              </w:rPr>
              <w:t>Simulation: Post-Paris Politics</w:t>
            </w:r>
          </w:p>
        </w:tc>
      </w:tr>
      <w:tr w:rsidR="0051292C" w:rsidRPr="007B1369" w14:paraId="5BC4B49D" w14:textId="77777777" w:rsidTr="008353BA">
        <w:trPr>
          <w:trHeight w:val="170"/>
        </w:trPr>
        <w:tc>
          <w:tcPr>
            <w:tcW w:w="9540" w:type="dxa"/>
            <w:gridSpan w:val="2"/>
            <w:shd w:val="clear" w:color="auto" w:fill="BFBFBF" w:themeFill="background1" w:themeFillShade="BF"/>
          </w:tcPr>
          <w:p w14:paraId="5C69A3FB" w14:textId="01E47CFF" w:rsidR="0051292C" w:rsidRPr="007B1369" w:rsidRDefault="0051292C" w:rsidP="008C3C66">
            <w:pPr>
              <w:spacing w:line="276" w:lineRule="auto"/>
              <w:rPr>
                <w:rFonts w:asciiTheme="minorHAnsi" w:hAnsiTheme="minorHAnsi"/>
                <w:sz w:val="22"/>
                <w:szCs w:val="22"/>
              </w:rPr>
            </w:pPr>
            <w:r w:rsidRPr="007B1369">
              <w:rPr>
                <w:rFonts w:asciiTheme="minorHAnsi" w:hAnsiTheme="minorHAnsi"/>
                <w:b/>
                <w:bCs/>
                <w:sz w:val="22"/>
                <w:szCs w:val="22"/>
              </w:rPr>
              <w:t>C</w:t>
            </w:r>
            <w:r w:rsidR="005774E9">
              <w:rPr>
                <w:rFonts w:asciiTheme="minorHAnsi" w:hAnsiTheme="minorHAnsi"/>
                <w:b/>
                <w:bCs/>
                <w:sz w:val="22"/>
                <w:szCs w:val="22"/>
              </w:rPr>
              <w:t>omparing C</w:t>
            </w:r>
            <w:r w:rsidRPr="007B1369">
              <w:rPr>
                <w:rFonts w:asciiTheme="minorHAnsi" w:hAnsiTheme="minorHAnsi"/>
                <w:b/>
                <w:bCs/>
                <w:sz w:val="22"/>
                <w:szCs w:val="22"/>
              </w:rPr>
              <w:t xml:space="preserve">ases of Environmental Policy Making and Implementation </w:t>
            </w:r>
          </w:p>
        </w:tc>
      </w:tr>
      <w:tr w:rsidR="0051292C" w:rsidRPr="007B1369" w14:paraId="6FB8C5E0" w14:textId="77777777" w:rsidTr="00812C2B">
        <w:trPr>
          <w:trHeight w:val="170"/>
        </w:trPr>
        <w:tc>
          <w:tcPr>
            <w:tcW w:w="1946" w:type="dxa"/>
          </w:tcPr>
          <w:p w14:paraId="08F73A23" w14:textId="6F855587" w:rsidR="0051292C" w:rsidRPr="007B1369" w:rsidRDefault="0051292C" w:rsidP="007B1369">
            <w:pPr>
              <w:spacing w:line="276" w:lineRule="auto"/>
              <w:rPr>
                <w:rFonts w:asciiTheme="minorHAnsi" w:hAnsiTheme="minorHAnsi"/>
              </w:rPr>
            </w:pPr>
            <w:r>
              <w:rPr>
                <w:rFonts w:asciiTheme="minorHAnsi" w:hAnsiTheme="minorHAnsi"/>
                <w:sz w:val="22"/>
                <w:szCs w:val="22"/>
              </w:rPr>
              <w:t>Nov 8/10</w:t>
            </w:r>
          </w:p>
        </w:tc>
        <w:tc>
          <w:tcPr>
            <w:tcW w:w="7594" w:type="dxa"/>
          </w:tcPr>
          <w:p w14:paraId="6EAEA4C1" w14:textId="4EFFB0AB" w:rsidR="0051292C" w:rsidRDefault="0051292C" w:rsidP="008C3C66">
            <w:pPr>
              <w:spacing w:line="276" w:lineRule="auto"/>
              <w:rPr>
                <w:rFonts w:asciiTheme="minorHAnsi" w:hAnsiTheme="minorHAnsi"/>
              </w:rPr>
            </w:pPr>
            <w:r w:rsidRPr="007B1369">
              <w:rPr>
                <w:rFonts w:asciiTheme="minorHAnsi" w:hAnsiTheme="minorHAnsi"/>
                <w:sz w:val="22"/>
                <w:szCs w:val="22"/>
              </w:rPr>
              <w:t xml:space="preserve">Cases of Environmental Policy: </w:t>
            </w:r>
            <w:r>
              <w:rPr>
                <w:rFonts w:asciiTheme="minorHAnsi" w:hAnsiTheme="minorHAnsi"/>
                <w:sz w:val="22"/>
                <w:szCs w:val="22"/>
              </w:rPr>
              <w:t xml:space="preserve"> The Montreal Protocol [</w:t>
            </w:r>
            <w:r w:rsidRPr="00252960">
              <w:rPr>
                <w:rFonts w:asciiTheme="minorHAnsi" w:hAnsiTheme="minorHAnsi"/>
                <w:sz w:val="22"/>
                <w:szCs w:val="22"/>
              </w:rPr>
              <w:t>Assignment Two Due]</w:t>
            </w:r>
          </w:p>
          <w:p w14:paraId="0F7DFF53" w14:textId="67721399" w:rsidR="0051292C" w:rsidRPr="00574B4C" w:rsidRDefault="0051292C" w:rsidP="008C3C66">
            <w:pPr>
              <w:spacing w:line="276" w:lineRule="auto"/>
              <w:rPr>
                <w:rFonts w:asciiTheme="minorHAnsi" w:hAnsiTheme="minorHAnsi"/>
              </w:rPr>
            </w:pPr>
            <w:r w:rsidRPr="007B1369">
              <w:rPr>
                <w:rFonts w:asciiTheme="minorHAnsi" w:hAnsiTheme="minorHAnsi"/>
                <w:sz w:val="22"/>
                <w:szCs w:val="22"/>
              </w:rPr>
              <w:t>Comparing Environmental Regimes</w:t>
            </w:r>
            <w:r>
              <w:rPr>
                <w:rFonts w:asciiTheme="minorHAnsi" w:hAnsiTheme="minorHAnsi"/>
                <w:sz w:val="22"/>
                <w:szCs w:val="22"/>
              </w:rPr>
              <w:t>: Tools of Analysis</w:t>
            </w:r>
            <w:r w:rsidRPr="007B1369">
              <w:rPr>
                <w:rFonts w:asciiTheme="minorHAnsi" w:hAnsiTheme="minorHAnsi"/>
                <w:sz w:val="22"/>
                <w:szCs w:val="22"/>
              </w:rPr>
              <w:t xml:space="preserve"> </w:t>
            </w:r>
          </w:p>
        </w:tc>
      </w:tr>
      <w:tr w:rsidR="0051292C" w:rsidRPr="007B1369" w14:paraId="3D1DF552" w14:textId="77777777" w:rsidTr="00812C2B">
        <w:tc>
          <w:tcPr>
            <w:tcW w:w="1946" w:type="dxa"/>
          </w:tcPr>
          <w:p w14:paraId="2CC2E1FB" w14:textId="6ACAFD5F" w:rsidR="0051292C" w:rsidRPr="007B1369" w:rsidRDefault="0051292C" w:rsidP="007B1369">
            <w:pPr>
              <w:spacing w:line="276" w:lineRule="auto"/>
              <w:rPr>
                <w:rFonts w:asciiTheme="minorHAnsi" w:hAnsiTheme="minorHAnsi"/>
              </w:rPr>
            </w:pPr>
            <w:r>
              <w:rPr>
                <w:rFonts w:asciiTheme="minorHAnsi" w:hAnsiTheme="minorHAnsi"/>
                <w:sz w:val="22"/>
                <w:szCs w:val="22"/>
              </w:rPr>
              <w:t>Nov 15/17</w:t>
            </w:r>
          </w:p>
        </w:tc>
        <w:tc>
          <w:tcPr>
            <w:tcW w:w="7594" w:type="dxa"/>
          </w:tcPr>
          <w:p w14:paraId="3E815390" w14:textId="77777777" w:rsidR="0051292C" w:rsidRDefault="0051292C" w:rsidP="007B1369">
            <w:pPr>
              <w:spacing w:line="276" w:lineRule="auto"/>
              <w:rPr>
                <w:rFonts w:asciiTheme="minorHAnsi" w:hAnsiTheme="minorHAnsi"/>
                <w:sz w:val="22"/>
                <w:szCs w:val="22"/>
              </w:rPr>
            </w:pPr>
            <w:r>
              <w:rPr>
                <w:rFonts w:asciiTheme="minorHAnsi" w:hAnsiTheme="minorHAnsi"/>
                <w:sz w:val="22"/>
                <w:szCs w:val="22"/>
              </w:rPr>
              <w:t>Library Research Visit</w:t>
            </w:r>
          </w:p>
          <w:p w14:paraId="5E9CB6CE" w14:textId="705BC600" w:rsidR="0051292C" w:rsidRPr="007B1369" w:rsidRDefault="0051292C" w:rsidP="007B1369">
            <w:pPr>
              <w:spacing w:line="276" w:lineRule="auto"/>
              <w:rPr>
                <w:rFonts w:asciiTheme="minorHAnsi" w:hAnsiTheme="minorHAnsi"/>
              </w:rPr>
            </w:pPr>
            <w:r w:rsidRPr="00C56E42">
              <w:rPr>
                <w:rFonts w:asciiTheme="minorHAnsi" w:hAnsiTheme="minorHAnsi"/>
                <w:b/>
                <w:sz w:val="22"/>
                <w:szCs w:val="22"/>
              </w:rPr>
              <w:t>No Class – Work on Paper</w:t>
            </w:r>
          </w:p>
        </w:tc>
      </w:tr>
      <w:tr w:rsidR="0051292C" w:rsidRPr="007B1369" w14:paraId="022842DC" w14:textId="77777777" w:rsidTr="00812C2B">
        <w:tc>
          <w:tcPr>
            <w:tcW w:w="1946" w:type="dxa"/>
          </w:tcPr>
          <w:p w14:paraId="415927A0" w14:textId="026F9D2C" w:rsidR="0051292C" w:rsidRPr="007B1369" w:rsidRDefault="0051292C" w:rsidP="007B1369">
            <w:pPr>
              <w:spacing w:line="276" w:lineRule="auto"/>
              <w:rPr>
                <w:rFonts w:asciiTheme="minorHAnsi" w:hAnsiTheme="minorHAnsi"/>
              </w:rPr>
            </w:pPr>
            <w:r>
              <w:rPr>
                <w:rFonts w:asciiTheme="minorHAnsi" w:hAnsiTheme="minorHAnsi"/>
                <w:sz w:val="22"/>
                <w:szCs w:val="22"/>
              </w:rPr>
              <w:t>Nov 22</w:t>
            </w:r>
          </w:p>
        </w:tc>
        <w:tc>
          <w:tcPr>
            <w:tcW w:w="7594" w:type="dxa"/>
          </w:tcPr>
          <w:p w14:paraId="4EA656B5" w14:textId="1E66B70A" w:rsidR="0051292C" w:rsidRDefault="0051292C" w:rsidP="007B1369">
            <w:pPr>
              <w:spacing w:line="276" w:lineRule="auto"/>
              <w:rPr>
                <w:rFonts w:asciiTheme="minorHAnsi" w:hAnsiTheme="minorHAnsi"/>
                <w:sz w:val="22"/>
                <w:szCs w:val="22"/>
              </w:rPr>
            </w:pPr>
            <w:r>
              <w:rPr>
                <w:rFonts w:asciiTheme="minorHAnsi" w:hAnsiTheme="minorHAnsi"/>
                <w:sz w:val="22"/>
                <w:szCs w:val="22"/>
              </w:rPr>
              <w:t>Cases of Environmental Policy: Post-Montreal Ozone Protection</w:t>
            </w:r>
          </w:p>
          <w:p w14:paraId="28FCB7EA" w14:textId="421FD6FA" w:rsidR="0051292C" w:rsidRPr="00CE5E59" w:rsidRDefault="0051292C" w:rsidP="007B1369">
            <w:pPr>
              <w:spacing w:line="276" w:lineRule="auto"/>
              <w:rPr>
                <w:rFonts w:asciiTheme="minorHAnsi" w:hAnsiTheme="minorHAnsi"/>
                <w:b/>
              </w:rPr>
            </w:pPr>
            <w:r w:rsidRPr="00CE5E59">
              <w:rPr>
                <w:rFonts w:asciiTheme="minorHAnsi" w:hAnsiTheme="minorHAnsi"/>
                <w:b/>
                <w:sz w:val="22"/>
                <w:szCs w:val="22"/>
              </w:rPr>
              <w:t xml:space="preserve"> Thanksgiving Break</w:t>
            </w:r>
          </w:p>
        </w:tc>
      </w:tr>
      <w:tr w:rsidR="0051292C" w:rsidRPr="007B1369" w14:paraId="0FF35AD6" w14:textId="77777777" w:rsidTr="00812C2B">
        <w:tc>
          <w:tcPr>
            <w:tcW w:w="1946" w:type="dxa"/>
            <w:tcBorders>
              <w:bottom w:val="single" w:sz="4" w:space="0" w:color="auto"/>
            </w:tcBorders>
          </w:tcPr>
          <w:p w14:paraId="5D99A3E6" w14:textId="59620B3F" w:rsidR="0051292C" w:rsidRPr="007B1369" w:rsidRDefault="0051292C" w:rsidP="007B1369">
            <w:pPr>
              <w:spacing w:line="276" w:lineRule="auto"/>
              <w:rPr>
                <w:rFonts w:asciiTheme="minorHAnsi" w:hAnsiTheme="minorHAnsi"/>
              </w:rPr>
            </w:pPr>
            <w:r>
              <w:rPr>
                <w:rFonts w:asciiTheme="minorHAnsi" w:hAnsiTheme="minorHAnsi"/>
                <w:sz w:val="22"/>
                <w:szCs w:val="22"/>
              </w:rPr>
              <w:t>Nov 29/Dec 1</w:t>
            </w:r>
          </w:p>
        </w:tc>
        <w:tc>
          <w:tcPr>
            <w:tcW w:w="7594" w:type="dxa"/>
            <w:tcBorders>
              <w:bottom w:val="single" w:sz="4" w:space="0" w:color="auto"/>
            </w:tcBorders>
          </w:tcPr>
          <w:p w14:paraId="0D3859AE" w14:textId="77777777" w:rsidR="0051292C" w:rsidRPr="00CE5E59" w:rsidRDefault="0051292C" w:rsidP="008C3C66">
            <w:pPr>
              <w:spacing w:line="276" w:lineRule="auto"/>
              <w:rPr>
                <w:rFonts w:asciiTheme="minorHAnsi" w:hAnsiTheme="minorHAnsi"/>
                <w:sz w:val="22"/>
                <w:szCs w:val="22"/>
              </w:rPr>
            </w:pPr>
            <w:r w:rsidRPr="00CE5E59">
              <w:rPr>
                <w:rFonts w:asciiTheme="minorHAnsi" w:hAnsiTheme="minorHAnsi"/>
                <w:sz w:val="22"/>
                <w:szCs w:val="22"/>
              </w:rPr>
              <w:t xml:space="preserve">Cases of Environmental Policy: Whaling </w:t>
            </w:r>
          </w:p>
          <w:p w14:paraId="0A2D8927" w14:textId="1DECC595" w:rsidR="0051292C" w:rsidRPr="007B1369" w:rsidRDefault="0051292C" w:rsidP="008F344A">
            <w:pPr>
              <w:spacing w:line="276" w:lineRule="auto"/>
              <w:rPr>
                <w:rFonts w:asciiTheme="minorHAnsi" w:hAnsiTheme="minorHAnsi"/>
              </w:rPr>
            </w:pPr>
            <w:r w:rsidRPr="00CE5E59">
              <w:rPr>
                <w:rFonts w:asciiTheme="minorHAnsi" w:hAnsiTheme="minorHAnsi"/>
                <w:sz w:val="22"/>
                <w:szCs w:val="22"/>
              </w:rPr>
              <w:t>Cases of Environmental Policy: Whaling</w:t>
            </w:r>
            <w:r>
              <w:rPr>
                <w:rFonts w:asciiTheme="minorHAnsi" w:hAnsiTheme="minorHAnsi"/>
              </w:rPr>
              <w:t xml:space="preserve"> </w:t>
            </w:r>
          </w:p>
        </w:tc>
      </w:tr>
      <w:tr w:rsidR="0051292C" w:rsidRPr="007B1369" w14:paraId="6FFDF296" w14:textId="77777777" w:rsidTr="008F344A">
        <w:trPr>
          <w:trHeight w:val="539"/>
        </w:trPr>
        <w:tc>
          <w:tcPr>
            <w:tcW w:w="1946" w:type="dxa"/>
          </w:tcPr>
          <w:p w14:paraId="05F08A07" w14:textId="09FD6C37" w:rsidR="0051292C" w:rsidRPr="007B1369" w:rsidRDefault="0051292C" w:rsidP="007B1369">
            <w:pPr>
              <w:spacing w:line="276" w:lineRule="auto"/>
              <w:rPr>
                <w:rFonts w:asciiTheme="minorHAnsi" w:hAnsiTheme="minorHAnsi"/>
              </w:rPr>
            </w:pPr>
            <w:r>
              <w:rPr>
                <w:rFonts w:asciiTheme="minorHAnsi" w:hAnsiTheme="minorHAnsi"/>
                <w:sz w:val="22"/>
                <w:szCs w:val="22"/>
              </w:rPr>
              <w:t>Dec 6/8</w:t>
            </w:r>
          </w:p>
        </w:tc>
        <w:tc>
          <w:tcPr>
            <w:tcW w:w="7594" w:type="dxa"/>
          </w:tcPr>
          <w:p w14:paraId="1F2A0C6C" w14:textId="2B2B5DE2" w:rsidR="0051292C" w:rsidRDefault="0051292C" w:rsidP="00100F22">
            <w:pPr>
              <w:spacing w:line="276" w:lineRule="auto"/>
              <w:rPr>
                <w:rFonts w:asciiTheme="minorHAnsi" w:hAnsiTheme="minorHAnsi"/>
                <w:sz w:val="22"/>
                <w:szCs w:val="22"/>
              </w:rPr>
            </w:pPr>
            <w:r>
              <w:rPr>
                <w:rFonts w:asciiTheme="minorHAnsi" w:hAnsiTheme="minorHAnsi"/>
                <w:sz w:val="22"/>
                <w:szCs w:val="22"/>
              </w:rPr>
              <w:t>Paper Workshop and Discussion</w:t>
            </w:r>
          </w:p>
          <w:p w14:paraId="31785266" w14:textId="2363F10C" w:rsidR="0051292C" w:rsidRPr="008F344A" w:rsidRDefault="0051292C" w:rsidP="00100F22">
            <w:pPr>
              <w:spacing w:line="276" w:lineRule="auto"/>
              <w:rPr>
                <w:rFonts w:asciiTheme="minorHAnsi" w:hAnsiTheme="minorHAnsi"/>
                <w:sz w:val="22"/>
                <w:szCs w:val="22"/>
              </w:rPr>
            </w:pPr>
            <w:r>
              <w:rPr>
                <w:rFonts w:asciiTheme="minorHAnsi" w:hAnsiTheme="minorHAnsi"/>
                <w:sz w:val="22"/>
                <w:szCs w:val="22"/>
              </w:rPr>
              <w:t>Course Summary</w:t>
            </w:r>
          </w:p>
        </w:tc>
      </w:tr>
      <w:tr w:rsidR="0051292C" w:rsidRPr="007B1369" w14:paraId="6573FA87" w14:textId="77777777" w:rsidTr="00812C2B">
        <w:tc>
          <w:tcPr>
            <w:tcW w:w="1946" w:type="dxa"/>
          </w:tcPr>
          <w:p w14:paraId="21495832" w14:textId="1A6D8B8A" w:rsidR="0051292C" w:rsidRPr="007B1369" w:rsidRDefault="006377F3" w:rsidP="007B1369">
            <w:pPr>
              <w:spacing w:line="276" w:lineRule="auto"/>
              <w:rPr>
                <w:rFonts w:asciiTheme="minorHAnsi" w:hAnsiTheme="minorHAnsi"/>
              </w:rPr>
            </w:pPr>
            <w:r>
              <w:rPr>
                <w:rFonts w:asciiTheme="minorHAnsi" w:hAnsiTheme="minorHAnsi"/>
                <w:sz w:val="22"/>
                <w:szCs w:val="22"/>
              </w:rPr>
              <w:t>Dec 19</w:t>
            </w:r>
            <w:r w:rsidR="0051292C" w:rsidRPr="007B1369">
              <w:rPr>
                <w:rFonts w:asciiTheme="minorHAnsi" w:hAnsiTheme="minorHAnsi"/>
                <w:sz w:val="22"/>
                <w:szCs w:val="22"/>
              </w:rPr>
              <w:t xml:space="preserve"> </w:t>
            </w:r>
          </w:p>
        </w:tc>
        <w:tc>
          <w:tcPr>
            <w:tcW w:w="7594" w:type="dxa"/>
          </w:tcPr>
          <w:p w14:paraId="15C9454B" w14:textId="77777777" w:rsidR="0051292C" w:rsidRPr="007B1369" w:rsidRDefault="0051292C" w:rsidP="007B1369">
            <w:pPr>
              <w:spacing w:line="276" w:lineRule="auto"/>
              <w:rPr>
                <w:rFonts w:asciiTheme="minorHAnsi" w:hAnsiTheme="minorHAnsi"/>
              </w:rPr>
            </w:pPr>
            <w:r w:rsidRPr="007B1369">
              <w:rPr>
                <w:rFonts w:asciiTheme="minorHAnsi" w:hAnsiTheme="minorHAnsi"/>
                <w:sz w:val="22"/>
                <w:szCs w:val="22"/>
              </w:rPr>
              <w:t xml:space="preserve">Final Paper Due </w:t>
            </w:r>
          </w:p>
        </w:tc>
      </w:tr>
    </w:tbl>
    <w:p w14:paraId="4798D921" w14:textId="77777777" w:rsidR="002D1C09" w:rsidRDefault="002D1C09" w:rsidP="005122E5">
      <w:pPr>
        <w:spacing w:after="200" w:line="276" w:lineRule="auto"/>
        <w:rPr>
          <w:rFonts w:asciiTheme="minorHAnsi" w:hAnsiTheme="minorHAnsi"/>
          <w:b/>
          <w:bCs/>
          <w:sz w:val="28"/>
          <w:szCs w:val="28"/>
        </w:rPr>
      </w:pPr>
    </w:p>
    <w:p w14:paraId="4361AFAF" w14:textId="77777777" w:rsidR="006D6412" w:rsidRDefault="006D6412" w:rsidP="005122E5">
      <w:pPr>
        <w:spacing w:after="200" w:line="276" w:lineRule="auto"/>
        <w:rPr>
          <w:rFonts w:asciiTheme="minorHAnsi" w:hAnsiTheme="minorHAnsi"/>
          <w:b/>
          <w:bCs/>
          <w:sz w:val="28"/>
          <w:szCs w:val="28"/>
        </w:rPr>
      </w:pPr>
    </w:p>
    <w:p w14:paraId="2D5EF44C" w14:textId="77777777" w:rsidR="00B22425" w:rsidRPr="005122E5" w:rsidRDefault="00B22425" w:rsidP="005122E5">
      <w:pPr>
        <w:spacing w:after="200" w:line="276" w:lineRule="auto"/>
        <w:rPr>
          <w:rFonts w:asciiTheme="minorHAnsi" w:hAnsiTheme="minorHAnsi"/>
          <w:b/>
          <w:bCs/>
          <w:sz w:val="22"/>
          <w:szCs w:val="22"/>
        </w:rPr>
      </w:pPr>
      <w:r w:rsidRPr="007B1369">
        <w:rPr>
          <w:rFonts w:asciiTheme="minorHAnsi" w:hAnsiTheme="minorHAnsi"/>
          <w:b/>
          <w:bCs/>
          <w:sz w:val="28"/>
          <w:szCs w:val="28"/>
        </w:rPr>
        <w:lastRenderedPageBreak/>
        <w:t>Reading</w:t>
      </w:r>
      <w:r w:rsidR="00326BE0" w:rsidRPr="007B1369">
        <w:rPr>
          <w:rFonts w:asciiTheme="minorHAnsi" w:hAnsiTheme="minorHAnsi"/>
          <w:b/>
          <w:bCs/>
          <w:sz w:val="28"/>
          <w:szCs w:val="28"/>
        </w:rPr>
        <w:t>s</w:t>
      </w:r>
      <w:r w:rsidRPr="007B1369">
        <w:rPr>
          <w:rFonts w:asciiTheme="minorHAnsi" w:hAnsiTheme="minorHAnsi"/>
          <w:b/>
          <w:bCs/>
          <w:sz w:val="28"/>
          <w:szCs w:val="28"/>
        </w:rPr>
        <w:t xml:space="preserve"> and Assignments</w:t>
      </w:r>
    </w:p>
    <w:p w14:paraId="2ECEC6A0" w14:textId="6C953293" w:rsidR="00326BE0" w:rsidRPr="007B1369" w:rsidRDefault="00132DA1">
      <w:pPr>
        <w:rPr>
          <w:rFonts w:asciiTheme="minorHAnsi" w:hAnsiTheme="minorHAnsi"/>
          <w:bCs/>
          <w:sz w:val="22"/>
          <w:szCs w:val="22"/>
        </w:rPr>
      </w:pPr>
      <w:r w:rsidRPr="007B1369">
        <w:rPr>
          <w:rFonts w:asciiTheme="minorHAnsi" w:hAnsiTheme="minorHAnsi"/>
          <w:bCs/>
          <w:sz w:val="22"/>
          <w:szCs w:val="22"/>
        </w:rPr>
        <w:t xml:space="preserve">Readings are to be completed before the start of each class. </w:t>
      </w:r>
      <w:r w:rsidR="00AB2303" w:rsidRPr="007B1369">
        <w:rPr>
          <w:rFonts w:asciiTheme="minorHAnsi" w:hAnsiTheme="minorHAnsi"/>
          <w:bCs/>
          <w:sz w:val="22"/>
          <w:szCs w:val="22"/>
        </w:rPr>
        <w:t>To aid in your understanding, please do the readings in the order that they are listed on the syllabus.</w:t>
      </w:r>
      <w:r w:rsidRPr="007B1369">
        <w:rPr>
          <w:rFonts w:asciiTheme="minorHAnsi" w:hAnsiTheme="minorHAnsi"/>
          <w:bCs/>
          <w:sz w:val="22"/>
          <w:szCs w:val="22"/>
        </w:rPr>
        <w:t xml:space="preserve"> Readings marked as ‘CDB’ are from </w:t>
      </w:r>
      <w:r w:rsidRPr="007B1369">
        <w:rPr>
          <w:rFonts w:asciiTheme="minorHAnsi" w:hAnsiTheme="minorHAnsi"/>
          <w:sz w:val="22"/>
          <w:szCs w:val="22"/>
        </w:rPr>
        <w:t xml:space="preserve">Chasek, Downie, and Brown (eds.) </w:t>
      </w:r>
      <w:r w:rsidRPr="007B1369">
        <w:rPr>
          <w:rFonts w:asciiTheme="minorHAnsi" w:hAnsiTheme="minorHAnsi"/>
          <w:i/>
          <w:iCs/>
          <w:sz w:val="22"/>
          <w:szCs w:val="22"/>
        </w:rPr>
        <w:t xml:space="preserve">Global Environmental Politics, </w:t>
      </w:r>
      <w:r w:rsidR="00001EB6">
        <w:rPr>
          <w:rFonts w:asciiTheme="minorHAnsi" w:hAnsiTheme="minorHAnsi"/>
          <w:i/>
          <w:iCs/>
          <w:sz w:val="22"/>
          <w:szCs w:val="22"/>
        </w:rPr>
        <w:t>6</w:t>
      </w:r>
      <w:r w:rsidRPr="007B1369">
        <w:rPr>
          <w:rFonts w:asciiTheme="minorHAnsi" w:hAnsiTheme="minorHAnsi"/>
          <w:i/>
          <w:iCs/>
          <w:sz w:val="22"/>
          <w:szCs w:val="22"/>
          <w:vertAlign w:val="superscript"/>
        </w:rPr>
        <w:t>th</w:t>
      </w:r>
      <w:r w:rsidRPr="007B1369">
        <w:rPr>
          <w:rFonts w:asciiTheme="minorHAnsi" w:hAnsiTheme="minorHAnsi"/>
          <w:i/>
          <w:iCs/>
          <w:sz w:val="22"/>
          <w:szCs w:val="22"/>
        </w:rPr>
        <w:t xml:space="preserve"> Edition</w:t>
      </w:r>
      <w:r w:rsidRPr="007B1369">
        <w:rPr>
          <w:rFonts w:asciiTheme="minorHAnsi" w:hAnsiTheme="minorHAnsi"/>
          <w:iCs/>
          <w:sz w:val="22"/>
          <w:szCs w:val="22"/>
        </w:rPr>
        <w:t xml:space="preserve">. Readings marked as ‘GPB’ are from </w:t>
      </w:r>
      <w:r w:rsidRPr="007B1369">
        <w:rPr>
          <w:rFonts w:asciiTheme="minorHAnsi" w:hAnsiTheme="minorHAnsi"/>
          <w:sz w:val="22"/>
          <w:szCs w:val="22"/>
        </w:rPr>
        <w:t xml:space="preserve">Conca and Dabelko (eds.) </w:t>
      </w:r>
      <w:r w:rsidRPr="007B1369">
        <w:rPr>
          <w:rFonts w:asciiTheme="minorHAnsi" w:hAnsiTheme="minorHAnsi"/>
          <w:i/>
          <w:sz w:val="22"/>
          <w:szCs w:val="22"/>
        </w:rPr>
        <w:t xml:space="preserve">Green Planet Blues: Four Decades of Global Environmental Politics, </w:t>
      </w:r>
      <w:r w:rsidR="00001EB6">
        <w:rPr>
          <w:rFonts w:asciiTheme="minorHAnsi" w:hAnsiTheme="minorHAnsi"/>
          <w:i/>
          <w:sz w:val="22"/>
          <w:szCs w:val="22"/>
        </w:rPr>
        <w:t>5</w:t>
      </w:r>
      <w:r w:rsidRPr="007B1369">
        <w:rPr>
          <w:rFonts w:asciiTheme="minorHAnsi" w:hAnsiTheme="minorHAnsi"/>
          <w:i/>
          <w:sz w:val="22"/>
          <w:szCs w:val="22"/>
          <w:vertAlign w:val="superscript"/>
        </w:rPr>
        <w:t>th</w:t>
      </w:r>
      <w:r w:rsidRPr="007B1369">
        <w:rPr>
          <w:rFonts w:asciiTheme="minorHAnsi" w:hAnsiTheme="minorHAnsi"/>
          <w:i/>
          <w:sz w:val="22"/>
          <w:szCs w:val="22"/>
        </w:rPr>
        <w:t xml:space="preserve"> Edition</w:t>
      </w:r>
      <w:r w:rsidRPr="007B1369">
        <w:rPr>
          <w:rFonts w:asciiTheme="minorHAnsi" w:hAnsiTheme="minorHAnsi"/>
          <w:sz w:val="22"/>
          <w:szCs w:val="22"/>
        </w:rPr>
        <w:t xml:space="preserve">. All other readings are available on Blackboard. </w:t>
      </w:r>
    </w:p>
    <w:p w14:paraId="4DA6B8BF" w14:textId="77777777" w:rsidR="00B22425" w:rsidRPr="007B1369" w:rsidRDefault="00B22425">
      <w:pPr>
        <w:rPr>
          <w:rFonts w:asciiTheme="minorHAnsi" w:hAnsiTheme="minorHAnsi"/>
          <w:bCs/>
          <w:sz w:val="22"/>
          <w:szCs w:val="22"/>
        </w:rPr>
      </w:pPr>
    </w:p>
    <w:p w14:paraId="100A6250" w14:textId="77777777" w:rsidR="00C507CF" w:rsidRPr="007B1369" w:rsidRDefault="00A56F69">
      <w:pPr>
        <w:rPr>
          <w:rFonts w:asciiTheme="minorHAnsi" w:hAnsiTheme="minorHAnsi"/>
          <w:sz w:val="22"/>
          <w:szCs w:val="22"/>
          <w:u w:val="single"/>
        </w:rPr>
      </w:pPr>
      <w:r w:rsidRPr="007B1369">
        <w:rPr>
          <w:rFonts w:asciiTheme="minorHAnsi" w:hAnsiTheme="minorHAnsi"/>
          <w:bCs/>
          <w:sz w:val="22"/>
          <w:szCs w:val="22"/>
          <w:u w:val="single"/>
        </w:rPr>
        <w:t>Identifying Global</w:t>
      </w:r>
      <w:r w:rsidR="00C507CF" w:rsidRPr="007B1369">
        <w:rPr>
          <w:rFonts w:asciiTheme="minorHAnsi" w:hAnsiTheme="minorHAnsi"/>
          <w:bCs/>
          <w:sz w:val="22"/>
          <w:szCs w:val="22"/>
          <w:u w:val="single"/>
        </w:rPr>
        <w:t xml:space="preserve"> Environmental Problems</w:t>
      </w:r>
      <w:r w:rsidR="00C507CF" w:rsidRPr="007B1369">
        <w:rPr>
          <w:rFonts w:asciiTheme="minorHAnsi" w:hAnsiTheme="minorHAnsi"/>
          <w:sz w:val="22"/>
          <w:szCs w:val="22"/>
          <w:u w:val="single"/>
        </w:rPr>
        <w:t xml:space="preserve"> </w:t>
      </w:r>
    </w:p>
    <w:p w14:paraId="796A5241" w14:textId="77777777" w:rsidR="00C507CF" w:rsidRPr="007B1369" w:rsidRDefault="00C507CF">
      <w:pPr>
        <w:rPr>
          <w:rFonts w:asciiTheme="minorHAnsi" w:hAnsiTheme="minorHAnsi"/>
          <w:b/>
          <w:sz w:val="22"/>
          <w:szCs w:val="22"/>
        </w:rPr>
      </w:pPr>
    </w:p>
    <w:p w14:paraId="7EE2747B" w14:textId="7C6D4817" w:rsidR="00810097" w:rsidRDefault="00CD154D">
      <w:pPr>
        <w:rPr>
          <w:rFonts w:asciiTheme="minorHAnsi" w:hAnsiTheme="minorHAnsi"/>
          <w:b/>
          <w:sz w:val="22"/>
          <w:szCs w:val="22"/>
        </w:rPr>
      </w:pPr>
      <w:r>
        <w:rPr>
          <w:rFonts w:asciiTheme="minorHAnsi" w:hAnsiTheme="minorHAnsi"/>
          <w:b/>
          <w:sz w:val="22"/>
          <w:szCs w:val="22"/>
        </w:rPr>
        <w:t>August 30</w:t>
      </w:r>
      <w:r w:rsidR="005707E2" w:rsidRPr="007B1369">
        <w:rPr>
          <w:rFonts w:asciiTheme="minorHAnsi" w:hAnsiTheme="minorHAnsi"/>
          <w:b/>
          <w:sz w:val="22"/>
          <w:szCs w:val="22"/>
        </w:rPr>
        <w:t xml:space="preserve">: </w:t>
      </w:r>
      <w:r w:rsidR="000914CC">
        <w:rPr>
          <w:rFonts w:asciiTheme="minorHAnsi" w:hAnsiTheme="minorHAnsi"/>
          <w:b/>
          <w:sz w:val="22"/>
          <w:szCs w:val="22"/>
        </w:rPr>
        <w:t>Course Overview</w:t>
      </w:r>
    </w:p>
    <w:p w14:paraId="509B900A" w14:textId="77777777" w:rsidR="005C371A" w:rsidRPr="007B1369" w:rsidRDefault="005C371A">
      <w:pPr>
        <w:rPr>
          <w:rFonts w:asciiTheme="minorHAnsi" w:hAnsiTheme="minorHAnsi"/>
          <w:sz w:val="22"/>
          <w:szCs w:val="22"/>
        </w:rPr>
      </w:pPr>
    </w:p>
    <w:p w14:paraId="7AF1A51F" w14:textId="2500AC1E" w:rsidR="00366539" w:rsidRPr="007B1369" w:rsidRDefault="00366539" w:rsidP="00366539">
      <w:pPr>
        <w:pStyle w:val="ListParagraph"/>
        <w:numPr>
          <w:ilvl w:val="0"/>
          <w:numId w:val="24"/>
        </w:numPr>
        <w:rPr>
          <w:rFonts w:asciiTheme="minorHAnsi" w:hAnsiTheme="minorHAnsi"/>
          <w:sz w:val="22"/>
          <w:szCs w:val="22"/>
        </w:rPr>
      </w:pPr>
      <w:r w:rsidRPr="007B1369">
        <w:rPr>
          <w:rFonts w:asciiTheme="minorHAnsi" w:hAnsiTheme="minorHAnsi"/>
          <w:sz w:val="22"/>
          <w:szCs w:val="22"/>
        </w:rPr>
        <w:t xml:space="preserve">Read the syllabus and plagiarism </w:t>
      </w:r>
      <w:r w:rsidR="00B92880" w:rsidRPr="007B1369">
        <w:rPr>
          <w:rFonts w:asciiTheme="minorHAnsi" w:hAnsiTheme="minorHAnsi"/>
          <w:sz w:val="22"/>
          <w:szCs w:val="22"/>
        </w:rPr>
        <w:t>policy</w:t>
      </w:r>
    </w:p>
    <w:p w14:paraId="2358A022" w14:textId="77777777" w:rsidR="00AC7B78" w:rsidRPr="007B1369" w:rsidRDefault="00AC7B78" w:rsidP="00366539">
      <w:pPr>
        <w:pStyle w:val="ListParagraph"/>
        <w:numPr>
          <w:ilvl w:val="0"/>
          <w:numId w:val="24"/>
        </w:numPr>
        <w:rPr>
          <w:rFonts w:asciiTheme="minorHAnsi" w:hAnsiTheme="minorHAnsi"/>
          <w:sz w:val="22"/>
          <w:szCs w:val="22"/>
        </w:rPr>
      </w:pPr>
      <w:r w:rsidRPr="007B1369">
        <w:rPr>
          <w:rFonts w:asciiTheme="minorHAnsi" w:hAnsiTheme="minorHAnsi"/>
          <w:sz w:val="22"/>
          <w:szCs w:val="22"/>
        </w:rPr>
        <w:t xml:space="preserve">Access and familiarize yourself with the Blackboard website </w:t>
      </w:r>
    </w:p>
    <w:p w14:paraId="1A03F439" w14:textId="14C585D7" w:rsidR="00B54BCB" w:rsidRPr="007B1369" w:rsidRDefault="0041787C" w:rsidP="00B54BCB">
      <w:pPr>
        <w:pStyle w:val="ListParagraph"/>
        <w:numPr>
          <w:ilvl w:val="0"/>
          <w:numId w:val="24"/>
        </w:numPr>
        <w:autoSpaceDE w:val="0"/>
        <w:autoSpaceDN w:val="0"/>
        <w:adjustRightInd w:val="0"/>
        <w:rPr>
          <w:rFonts w:asciiTheme="minorHAnsi" w:eastAsiaTheme="minorHAnsi" w:hAnsiTheme="minorHAnsi"/>
          <w:sz w:val="22"/>
          <w:szCs w:val="22"/>
        </w:rPr>
      </w:pPr>
      <w:r>
        <w:rPr>
          <w:rFonts w:asciiTheme="minorHAnsi" w:eastAsiaTheme="minorHAnsi" w:hAnsiTheme="minorHAnsi"/>
          <w:sz w:val="22"/>
          <w:szCs w:val="22"/>
        </w:rPr>
        <w:t>The Economist. 2011.</w:t>
      </w:r>
      <w:r w:rsidR="00B54BCB" w:rsidRPr="007B1369">
        <w:rPr>
          <w:rFonts w:asciiTheme="minorHAnsi" w:eastAsiaTheme="minorHAnsi" w:hAnsiTheme="minorHAnsi"/>
          <w:i/>
          <w:sz w:val="22"/>
          <w:szCs w:val="22"/>
        </w:rPr>
        <w:t xml:space="preserve"> </w:t>
      </w:r>
      <w:r w:rsidR="00B54BCB" w:rsidRPr="007B1369">
        <w:rPr>
          <w:rFonts w:asciiTheme="minorHAnsi" w:eastAsiaTheme="minorHAnsi" w:hAnsiTheme="minorHAnsi"/>
          <w:sz w:val="22"/>
          <w:szCs w:val="22"/>
        </w:rPr>
        <w:t xml:space="preserve">“Welcome to the Anthropocene.” </w:t>
      </w:r>
      <w:r>
        <w:rPr>
          <w:rFonts w:asciiTheme="minorHAnsi" w:eastAsiaTheme="minorHAnsi" w:hAnsiTheme="minorHAnsi"/>
          <w:sz w:val="22"/>
          <w:szCs w:val="22"/>
        </w:rPr>
        <w:t>[On Blackboard]</w:t>
      </w:r>
    </w:p>
    <w:p w14:paraId="24BCE734" w14:textId="77777777" w:rsidR="005707E2" w:rsidRPr="007B1369" w:rsidRDefault="005707E2">
      <w:pPr>
        <w:rPr>
          <w:rFonts w:asciiTheme="minorHAnsi" w:hAnsiTheme="minorHAnsi"/>
          <w:sz w:val="22"/>
          <w:szCs w:val="22"/>
        </w:rPr>
      </w:pPr>
    </w:p>
    <w:p w14:paraId="7DFE8E14" w14:textId="759918C0" w:rsidR="005707E2" w:rsidRDefault="00CD154D" w:rsidP="005707E2">
      <w:pPr>
        <w:rPr>
          <w:rFonts w:asciiTheme="minorHAnsi" w:hAnsiTheme="minorHAnsi"/>
          <w:b/>
          <w:sz w:val="22"/>
          <w:szCs w:val="22"/>
        </w:rPr>
      </w:pPr>
      <w:r>
        <w:rPr>
          <w:rFonts w:asciiTheme="minorHAnsi" w:hAnsiTheme="minorHAnsi"/>
          <w:b/>
          <w:sz w:val="22"/>
          <w:szCs w:val="22"/>
        </w:rPr>
        <w:t>September 1</w:t>
      </w:r>
      <w:r w:rsidR="005707E2" w:rsidRPr="007B1369">
        <w:rPr>
          <w:rFonts w:asciiTheme="minorHAnsi" w:hAnsiTheme="minorHAnsi"/>
          <w:b/>
          <w:sz w:val="22"/>
          <w:szCs w:val="22"/>
        </w:rPr>
        <w:t xml:space="preserve">: </w:t>
      </w:r>
      <w:r w:rsidR="000914CC">
        <w:rPr>
          <w:rFonts w:asciiTheme="minorHAnsi" w:hAnsiTheme="minorHAnsi"/>
          <w:b/>
          <w:sz w:val="22"/>
          <w:szCs w:val="22"/>
        </w:rPr>
        <w:t>Introduction to Global Environmental Problems</w:t>
      </w:r>
    </w:p>
    <w:p w14:paraId="299D8D74" w14:textId="77777777" w:rsidR="005C371A" w:rsidRPr="000914CC" w:rsidRDefault="005C371A" w:rsidP="005707E2">
      <w:pPr>
        <w:rPr>
          <w:rFonts w:asciiTheme="minorHAnsi" w:hAnsiTheme="minorHAnsi"/>
          <w:b/>
          <w:sz w:val="22"/>
          <w:szCs w:val="22"/>
        </w:rPr>
      </w:pPr>
    </w:p>
    <w:p w14:paraId="2C4AEC7A" w14:textId="77777777" w:rsidR="00ED73B5" w:rsidRPr="006D6412" w:rsidRDefault="00ED73B5" w:rsidP="00ED73B5">
      <w:pPr>
        <w:pStyle w:val="ListParagraph"/>
        <w:numPr>
          <w:ilvl w:val="0"/>
          <w:numId w:val="3"/>
        </w:numPr>
        <w:autoSpaceDE w:val="0"/>
        <w:autoSpaceDN w:val="0"/>
        <w:adjustRightInd w:val="0"/>
        <w:rPr>
          <w:rFonts w:asciiTheme="minorHAnsi" w:eastAsiaTheme="minorHAnsi" w:hAnsiTheme="minorHAnsi"/>
          <w:sz w:val="22"/>
          <w:szCs w:val="22"/>
        </w:rPr>
      </w:pPr>
      <w:r>
        <w:rPr>
          <w:rFonts w:asciiTheme="minorHAnsi" w:eastAsiaTheme="minorHAnsi" w:hAnsiTheme="minorHAnsi"/>
          <w:sz w:val="22"/>
          <w:szCs w:val="22"/>
        </w:rPr>
        <w:t>Meadows et al. “The Limits to Growth.” In GPB.</w:t>
      </w:r>
    </w:p>
    <w:p w14:paraId="3B04E40A" w14:textId="77777777" w:rsidR="00ED73B5" w:rsidRDefault="00ED73B5" w:rsidP="00ED73B5">
      <w:pPr>
        <w:pStyle w:val="ListParagraph"/>
        <w:numPr>
          <w:ilvl w:val="0"/>
          <w:numId w:val="3"/>
        </w:numPr>
        <w:autoSpaceDE w:val="0"/>
        <w:autoSpaceDN w:val="0"/>
        <w:adjustRightInd w:val="0"/>
        <w:rPr>
          <w:rFonts w:asciiTheme="minorHAnsi" w:eastAsiaTheme="minorHAnsi" w:hAnsiTheme="minorHAnsi"/>
          <w:sz w:val="22"/>
          <w:szCs w:val="22"/>
        </w:rPr>
      </w:pPr>
      <w:r>
        <w:rPr>
          <w:rFonts w:asciiTheme="minorHAnsi" w:eastAsiaTheme="minorHAnsi" w:hAnsiTheme="minorHAnsi"/>
          <w:sz w:val="22"/>
          <w:szCs w:val="22"/>
        </w:rPr>
        <w:t xml:space="preserve">Castro, Joao de Araujo. 2010. “Environment and Development: The Case of the Developing Countries.” In GPB. </w:t>
      </w:r>
    </w:p>
    <w:p w14:paraId="20240461" w14:textId="732B8559" w:rsidR="00ED73B5" w:rsidRPr="00ED73B5" w:rsidRDefault="00FC700E" w:rsidP="00ED73B5">
      <w:pPr>
        <w:pStyle w:val="ListParagraph"/>
        <w:numPr>
          <w:ilvl w:val="0"/>
          <w:numId w:val="3"/>
        </w:numPr>
        <w:autoSpaceDE w:val="0"/>
        <w:autoSpaceDN w:val="0"/>
        <w:adjustRightInd w:val="0"/>
        <w:rPr>
          <w:rFonts w:asciiTheme="minorHAnsi" w:eastAsiaTheme="minorHAnsi" w:hAnsiTheme="minorHAnsi"/>
          <w:sz w:val="22"/>
          <w:szCs w:val="22"/>
        </w:rPr>
      </w:pPr>
      <w:r w:rsidRPr="00905205">
        <w:rPr>
          <w:rFonts w:asciiTheme="minorHAnsi" w:eastAsiaTheme="minorHAnsi" w:hAnsiTheme="minorHAnsi"/>
          <w:sz w:val="22"/>
          <w:szCs w:val="22"/>
        </w:rPr>
        <w:t>Lomborg, Bjørn. 2001. “Things are Getting B</w:t>
      </w:r>
      <w:r w:rsidR="008E4D81" w:rsidRPr="00905205">
        <w:rPr>
          <w:rFonts w:asciiTheme="minorHAnsi" w:eastAsiaTheme="minorHAnsi" w:hAnsiTheme="minorHAnsi"/>
          <w:sz w:val="22"/>
          <w:szCs w:val="22"/>
        </w:rPr>
        <w:t>etter.</w:t>
      </w:r>
      <w:r w:rsidRPr="00905205">
        <w:rPr>
          <w:rFonts w:asciiTheme="minorHAnsi" w:eastAsiaTheme="minorHAnsi" w:hAnsiTheme="minorHAnsi"/>
          <w:sz w:val="22"/>
          <w:szCs w:val="22"/>
        </w:rPr>
        <w:t>”</w:t>
      </w:r>
      <w:r w:rsidR="008E4D81" w:rsidRPr="00905205">
        <w:rPr>
          <w:rFonts w:asciiTheme="minorHAnsi" w:eastAsiaTheme="minorHAnsi" w:hAnsiTheme="minorHAnsi"/>
          <w:sz w:val="22"/>
          <w:szCs w:val="22"/>
        </w:rPr>
        <w:t xml:space="preserve"> </w:t>
      </w:r>
      <w:r w:rsidRPr="00905205">
        <w:rPr>
          <w:rFonts w:asciiTheme="minorHAnsi" w:eastAsiaTheme="minorHAnsi" w:hAnsiTheme="minorHAnsi"/>
          <w:sz w:val="22"/>
          <w:szCs w:val="22"/>
        </w:rPr>
        <w:t xml:space="preserve">In </w:t>
      </w:r>
      <w:r w:rsidR="008E4D81" w:rsidRPr="00905205">
        <w:rPr>
          <w:rFonts w:asciiTheme="minorHAnsi" w:eastAsiaTheme="minorHAnsi" w:hAnsiTheme="minorHAnsi"/>
          <w:i/>
          <w:sz w:val="22"/>
          <w:szCs w:val="22"/>
        </w:rPr>
        <w:t>The Skeptical Environmentalist</w:t>
      </w:r>
      <w:r w:rsidR="008E4D81" w:rsidRPr="00905205">
        <w:rPr>
          <w:rFonts w:asciiTheme="minorHAnsi" w:eastAsiaTheme="minorHAnsi" w:hAnsiTheme="minorHAnsi"/>
          <w:sz w:val="22"/>
          <w:szCs w:val="22"/>
        </w:rPr>
        <w:t xml:space="preserve">. </w:t>
      </w:r>
      <w:r w:rsidRPr="00905205">
        <w:rPr>
          <w:rFonts w:asciiTheme="minorHAnsi" w:eastAsiaTheme="minorHAnsi" w:hAnsiTheme="minorHAnsi"/>
          <w:sz w:val="22"/>
          <w:szCs w:val="22"/>
        </w:rPr>
        <w:t xml:space="preserve">Cambridge: Cambridge University Press, </w:t>
      </w:r>
      <w:r w:rsidR="0010543A" w:rsidRPr="00905205">
        <w:rPr>
          <w:rFonts w:asciiTheme="minorHAnsi" w:eastAsiaTheme="minorHAnsi" w:hAnsiTheme="minorHAnsi"/>
          <w:sz w:val="22"/>
          <w:szCs w:val="22"/>
        </w:rPr>
        <w:t xml:space="preserve">p. </w:t>
      </w:r>
      <w:r w:rsidR="008E4D81" w:rsidRPr="00905205">
        <w:rPr>
          <w:rFonts w:asciiTheme="minorHAnsi" w:eastAsiaTheme="minorHAnsi" w:hAnsiTheme="minorHAnsi"/>
          <w:sz w:val="22"/>
          <w:szCs w:val="22"/>
        </w:rPr>
        <w:t>3–</w:t>
      </w:r>
      <w:r w:rsidR="00D02E3B" w:rsidRPr="00905205">
        <w:rPr>
          <w:rFonts w:asciiTheme="minorHAnsi" w:eastAsiaTheme="minorHAnsi" w:hAnsiTheme="minorHAnsi"/>
          <w:sz w:val="22"/>
          <w:szCs w:val="22"/>
        </w:rPr>
        <w:t>33</w:t>
      </w:r>
      <w:r w:rsidR="00CC5605" w:rsidRPr="00905205">
        <w:rPr>
          <w:rFonts w:asciiTheme="minorHAnsi" w:eastAsiaTheme="minorHAnsi" w:hAnsiTheme="minorHAnsi"/>
          <w:sz w:val="22"/>
          <w:szCs w:val="22"/>
        </w:rPr>
        <w:t xml:space="preserve"> (read 1-12, 32-33)</w:t>
      </w:r>
      <w:r w:rsidR="00787736" w:rsidRPr="00905205">
        <w:rPr>
          <w:rFonts w:asciiTheme="minorHAnsi" w:eastAsiaTheme="minorHAnsi" w:hAnsiTheme="minorHAnsi"/>
          <w:sz w:val="22"/>
          <w:szCs w:val="22"/>
        </w:rPr>
        <w:t>.</w:t>
      </w:r>
    </w:p>
    <w:p w14:paraId="34096140" w14:textId="77777777" w:rsidR="00D85934" w:rsidRDefault="00D85934" w:rsidP="00D85934">
      <w:pPr>
        <w:pStyle w:val="ListParagraph"/>
        <w:numPr>
          <w:ilvl w:val="0"/>
          <w:numId w:val="3"/>
        </w:numPr>
        <w:autoSpaceDE w:val="0"/>
        <w:autoSpaceDN w:val="0"/>
        <w:adjustRightInd w:val="0"/>
        <w:rPr>
          <w:rFonts w:asciiTheme="minorHAnsi" w:eastAsiaTheme="minorHAnsi" w:hAnsiTheme="minorHAnsi"/>
          <w:sz w:val="22"/>
          <w:szCs w:val="22"/>
        </w:rPr>
      </w:pPr>
      <w:r w:rsidRPr="00905205">
        <w:rPr>
          <w:rFonts w:asciiTheme="minorHAnsi" w:eastAsiaTheme="minorHAnsi" w:hAnsiTheme="minorHAnsi"/>
          <w:sz w:val="22"/>
          <w:szCs w:val="22"/>
        </w:rPr>
        <w:t xml:space="preserve">Browse the United Nations Environment Programme’s Global Environmental Outlook 5 website, especially the press release and summary: </w:t>
      </w:r>
      <w:hyperlink r:id="rId14" w:history="1">
        <w:r w:rsidRPr="00905205">
          <w:rPr>
            <w:rStyle w:val="Hyperlink"/>
            <w:rFonts w:asciiTheme="minorHAnsi" w:eastAsiaTheme="minorHAnsi" w:hAnsiTheme="minorHAnsi"/>
            <w:sz w:val="22"/>
            <w:szCs w:val="22"/>
          </w:rPr>
          <w:t>http://www.unep.org/geo/pdfs/geo5/GEO5-Global_PR_EN.pdf</w:t>
        </w:r>
      </w:hyperlink>
      <w:r w:rsidRPr="00905205">
        <w:rPr>
          <w:rFonts w:asciiTheme="minorHAnsi" w:eastAsiaTheme="minorHAnsi" w:hAnsiTheme="minorHAnsi"/>
          <w:sz w:val="22"/>
          <w:szCs w:val="22"/>
        </w:rPr>
        <w:t xml:space="preserve"> </w:t>
      </w:r>
    </w:p>
    <w:p w14:paraId="0AD083B4" w14:textId="77777777" w:rsidR="006D6412" w:rsidRDefault="006D6412" w:rsidP="006D6412">
      <w:pPr>
        <w:autoSpaceDE w:val="0"/>
        <w:autoSpaceDN w:val="0"/>
        <w:adjustRightInd w:val="0"/>
        <w:rPr>
          <w:rFonts w:asciiTheme="minorHAnsi" w:eastAsiaTheme="minorHAnsi" w:hAnsiTheme="minorHAnsi"/>
          <w:sz w:val="22"/>
          <w:szCs w:val="22"/>
        </w:rPr>
      </w:pPr>
    </w:p>
    <w:p w14:paraId="052ED2F8" w14:textId="34AF9424" w:rsidR="006D6412" w:rsidRDefault="006D6412" w:rsidP="006D6412">
      <w:pPr>
        <w:autoSpaceDE w:val="0"/>
        <w:autoSpaceDN w:val="0"/>
        <w:adjustRightInd w:val="0"/>
        <w:ind w:left="720"/>
        <w:rPr>
          <w:rFonts w:asciiTheme="minorHAnsi" w:eastAsiaTheme="minorHAnsi" w:hAnsiTheme="minorHAnsi"/>
          <w:sz w:val="22"/>
          <w:szCs w:val="22"/>
        </w:rPr>
      </w:pPr>
      <w:r>
        <w:rPr>
          <w:rFonts w:asciiTheme="minorHAnsi" w:eastAsiaTheme="minorHAnsi" w:hAnsiTheme="minorHAnsi"/>
          <w:sz w:val="22"/>
          <w:szCs w:val="22"/>
        </w:rPr>
        <w:t>Recommended</w:t>
      </w:r>
    </w:p>
    <w:p w14:paraId="3748D47D" w14:textId="77777777" w:rsidR="006D6412" w:rsidRDefault="006D6412" w:rsidP="006D6412">
      <w:pPr>
        <w:autoSpaceDE w:val="0"/>
        <w:autoSpaceDN w:val="0"/>
        <w:adjustRightInd w:val="0"/>
        <w:ind w:left="720"/>
        <w:rPr>
          <w:rFonts w:asciiTheme="minorHAnsi" w:eastAsiaTheme="minorHAnsi" w:hAnsiTheme="minorHAnsi"/>
          <w:sz w:val="22"/>
          <w:szCs w:val="22"/>
        </w:rPr>
      </w:pPr>
    </w:p>
    <w:p w14:paraId="69FF6F33" w14:textId="77777777" w:rsidR="00ED73B5" w:rsidRDefault="00ED73B5" w:rsidP="00ED73B5">
      <w:pPr>
        <w:pStyle w:val="ListParagraph"/>
        <w:numPr>
          <w:ilvl w:val="0"/>
          <w:numId w:val="3"/>
        </w:numPr>
        <w:autoSpaceDE w:val="0"/>
        <w:autoSpaceDN w:val="0"/>
        <w:adjustRightInd w:val="0"/>
        <w:rPr>
          <w:rFonts w:asciiTheme="minorHAnsi" w:eastAsiaTheme="minorHAnsi" w:hAnsiTheme="minorHAnsi"/>
          <w:sz w:val="22"/>
          <w:szCs w:val="22"/>
        </w:rPr>
      </w:pPr>
      <w:r w:rsidRPr="00905205">
        <w:rPr>
          <w:rFonts w:asciiTheme="minorHAnsi" w:eastAsiaTheme="minorHAnsi" w:hAnsiTheme="minorHAnsi"/>
          <w:sz w:val="22"/>
          <w:szCs w:val="22"/>
        </w:rPr>
        <w:t xml:space="preserve">Schneider, Stephen et al. “Misleading Math about the Earth: Science Defends Itself Against the Skeptical Environmentalist.” </w:t>
      </w:r>
      <w:r w:rsidRPr="00905205">
        <w:rPr>
          <w:rFonts w:asciiTheme="minorHAnsi" w:eastAsiaTheme="minorHAnsi" w:hAnsiTheme="minorHAnsi"/>
          <w:i/>
          <w:sz w:val="22"/>
          <w:szCs w:val="22"/>
        </w:rPr>
        <w:t>Scientific American</w:t>
      </w:r>
      <w:r w:rsidRPr="00905205">
        <w:rPr>
          <w:rFonts w:asciiTheme="minorHAnsi" w:eastAsiaTheme="minorHAnsi" w:hAnsiTheme="minorHAnsi"/>
          <w:sz w:val="22"/>
          <w:szCs w:val="22"/>
        </w:rPr>
        <w:t xml:space="preserve">, January 2002, p. 61-71. </w:t>
      </w:r>
    </w:p>
    <w:p w14:paraId="2EA5ED55" w14:textId="77777777" w:rsidR="00D76C21" w:rsidRPr="00CD154D" w:rsidRDefault="00D76C21" w:rsidP="00CD154D">
      <w:pPr>
        <w:autoSpaceDE w:val="0"/>
        <w:autoSpaceDN w:val="0"/>
        <w:adjustRightInd w:val="0"/>
        <w:rPr>
          <w:rFonts w:asciiTheme="minorHAnsi" w:hAnsiTheme="minorHAnsi"/>
          <w:sz w:val="22"/>
          <w:szCs w:val="22"/>
        </w:rPr>
      </w:pPr>
    </w:p>
    <w:p w14:paraId="1880595A" w14:textId="076C0CCF" w:rsidR="005906F1" w:rsidRDefault="005906F1" w:rsidP="005906F1">
      <w:pPr>
        <w:ind w:left="720" w:hanging="720"/>
        <w:rPr>
          <w:rFonts w:asciiTheme="minorHAnsi" w:hAnsiTheme="minorHAnsi"/>
          <w:b/>
          <w:sz w:val="22"/>
          <w:szCs w:val="22"/>
        </w:rPr>
      </w:pPr>
      <w:r>
        <w:rPr>
          <w:rFonts w:asciiTheme="minorHAnsi" w:hAnsiTheme="minorHAnsi"/>
          <w:b/>
          <w:sz w:val="22"/>
          <w:szCs w:val="22"/>
        </w:rPr>
        <w:t>September 6: Identifying and Classifying Environmental Problems</w:t>
      </w:r>
    </w:p>
    <w:p w14:paraId="0EF091B0" w14:textId="77777777" w:rsidR="005906F1" w:rsidRPr="007B1369" w:rsidRDefault="005906F1" w:rsidP="005906F1">
      <w:pPr>
        <w:ind w:left="720" w:hanging="720"/>
        <w:rPr>
          <w:rFonts w:asciiTheme="minorHAnsi" w:hAnsiTheme="minorHAnsi"/>
          <w:sz w:val="22"/>
          <w:szCs w:val="22"/>
        </w:rPr>
      </w:pPr>
    </w:p>
    <w:p w14:paraId="3E11C50F" w14:textId="77777777" w:rsidR="005906F1" w:rsidRPr="006F5EE6" w:rsidRDefault="005906F1" w:rsidP="005906F1">
      <w:pPr>
        <w:pStyle w:val="ListParagraph"/>
        <w:numPr>
          <w:ilvl w:val="0"/>
          <w:numId w:val="6"/>
        </w:numPr>
        <w:rPr>
          <w:rFonts w:asciiTheme="minorHAnsi" w:hAnsiTheme="minorHAnsi"/>
          <w:sz w:val="22"/>
          <w:szCs w:val="22"/>
        </w:rPr>
      </w:pPr>
      <w:r>
        <w:rPr>
          <w:rFonts w:asciiTheme="minorHAnsi" w:hAnsiTheme="minorHAnsi"/>
          <w:sz w:val="22"/>
          <w:szCs w:val="22"/>
        </w:rPr>
        <w:t xml:space="preserve">Young, Oran. 1994. “International Environmental Governance.” In </w:t>
      </w:r>
      <w:r>
        <w:rPr>
          <w:rFonts w:asciiTheme="minorHAnsi" w:hAnsiTheme="minorHAnsi"/>
          <w:i/>
          <w:sz w:val="22"/>
          <w:szCs w:val="22"/>
        </w:rPr>
        <w:t>International Governance: Protecting the Environment in a Stateless Society.</w:t>
      </w:r>
    </w:p>
    <w:p w14:paraId="4AC1AC29" w14:textId="77777777" w:rsidR="005906F1" w:rsidRPr="00C360F5" w:rsidRDefault="005906F1" w:rsidP="005906F1">
      <w:pPr>
        <w:pStyle w:val="ListParagraph"/>
        <w:numPr>
          <w:ilvl w:val="0"/>
          <w:numId w:val="6"/>
        </w:numPr>
        <w:rPr>
          <w:rFonts w:asciiTheme="minorHAnsi" w:hAnsiTheme="minorHAnsi"/>
          <w:sz w:val="22"/>
          <w:szCs w:val="22"/>
        </w:rPr>
      </w:pPr>
      <w:r>
        <w:rPr>
          <w:rFonts w:asciiTheme="minorHAnsi" w:hAnsiTheme="minorHAnsi"/>
          <w:sz w:val="22"/>
          <w:szCs w:val="22"/>
        </w:rPr>
        <w:t xml:space="preserve">The Economist. 2012. “Atmospheric Governance.” Available online: </w:t>
      </w:r>
      <w:hyperlink r:id="rId15" w:history="1">
        <w:r w:rsidRPr="004A6699">
          <w:rPr>
            <w:rStyle w:val="Hyperlink"/>
            <w:rFonts w:asciiTheme="minorHAnsi" w:hAnsiTheme="minorHAnsi"/>
            <w:sz w:val="22"/>
            <w:szCs w:val="22"/>
          </w:rPr>
          <w:t>http://www.economist.com/blogs/freeexchange/2012/12/anthropocene?zid=313&amp;ah=fe2aac0b11adef572d67aed9273b6e55</w:t>
        </w:r>
      </w:hyperlink>
      <w:r>
        <w:rPr>
          <w:rFonts w:asciiTheme="minorHAnsi" w:hAnsiTheme="minorHAnsi"/>
          <w:sz w:val="22"/>
          <w:szCs w:val="22"/>
        </w:rPr>
        <w:t xml:space="preserve"> </w:t>
      </w:r>
    </w:p>
    <w:p w14:paraId="02F68753" w14:textId="77777777" w:rsidR="005906F1" w:rsidRDefault="005906F1" w:rsidP="005906F1">
      <w:pPr>
        <w:ind w:left="360"/>
        <w:rPr>
          <w:rFonts w:asciiTheme="minorHAnsi" w:hAnsiTheme="minorHAnsi"/>
          <w:sz w:val="22"/>
          <w:szCs w:val="22"/>
        </w:rPr>
      </w:pPr>
    </w:p>
    <w:p w14:paraId="46B23A3E" w14:textId="77777777" w:rsidR="005906F1" w:rsidRDefault="005906F1" w:rsidP="005906F1">
      <w:pPr>
        <w:ind w:left="360" w:firstLine="360"/>
        <w:rPr>
          <w:rFonts w:asciiTheme="minorHAnsi" w:hAnsiTheme="minorHAnsi"/>
          <w:sz w:val="22"/>
          <w:szCs w:val="22"/>
        </w:rPr>
      </w:pPr>
      <w:r>
        <w:rPr>
          <w:rFonts w:asciiTheme="minorHAnsi" w:hAnsiTheme="minorHAnsi"/>
          <w:sz w:val="22"/>
          <w:szCs w:val="22"/>
        </w:rPr>
        <w:t>Recommended</w:t>
      </w:r>
    </w:p>
    <w:p w14:paraId="3E71341E" w14:textId="77777777" w:rsidR="005906F1" w:rsidRPr="00C360F5" w:rsidRDefault="005906F1" w:rsidP="005906F1">
      <w:pPr>
        <w:ind w:left="360" w:firstLine="360"/>
        <w:rPr>
          <w:rFonts w:asciiTheme="minorHAnsi" w:hAnsiTheme="minorHAnsi"/>
          <w:sz w:val="22"/>
          <w:szCs w:val="22"/>
        </w:rPr>
      </w:pPr>
    </w:p>
    <w:p w14:paraId="17E93A58" w14:textId="77777777" w:rsidR="005906F1" w:rsidRDefault="005906F1" w:rsidP="005906F1">
      <w:pPr>
        <w:pStyle w:val="ListParagraph"/>
        <w:numPr>
          <w:ilvl w:val="0"/>
          <w:numId w:val="6"/>
        </w:numPr>
        <w:rPr>
          <w:rFonts w:asciiTheme="minorHAnsi" w:hAnsiTheme="minorHAnsi"/>
          <w:sz w:val="22"/>
          <w:szCs w:val="22"/>
        </w:rPr>
      </w:pPr>
      <w:r>
        <w:rPr>
          <w:rFonts w:asciiTheme="minorHAnsi" w:hAnsiTheme="minorHAnsi"/>
          <w:sz w:val="22"/>
          <w:szCs w:val="22"/>
        </w:rPr>
        <w:t xml:space="preserve">Mitchell, Ron. 2010. “The International Emergence of Environmental Problems.” In </w:t>
      </w:r>
      <w:r>
        <w:rPr>
          <w:rFonts w:asciiTheme="minorHAnsi" w:hAnsiTheme="minorHAnsi"/>
          <w:i/>
          <w:sz w:val="22"/>
          <w:szCs w:val="22"/>
        </w:rPr>
        <w:t>International Politics and the Environment</w:t>
      </w:r>
      <w:r>
        <w:rPr>
          <w:rFonts w:asciiTheme="minorHAnsi" w:hAnsiTheme="minorHAnsi"/>
          <w:sz w:val="22"/>
          <w:szCs w:val="22"/>
        </w:rPr>
        <w:t xml:space="preserve">. </w:t>
      </w:r>
    </w:p>
    <w:p w14:paraId="696FF478" w14:textId="77777777" w:rsidR="005906F1" w:rsidRDefault="005906F1" w:rsidP="005906F1">
      <w:pPr>
        <w:pStyle w:val="ListParagraph"/>
        <w:rPr>
          <w:rFonts w:asciiTheme="minorHAnsi" w:hAnsiTheme="minorHAnsi"/>
          <w:sz w:val="22"/>
          <w:szCs w:val="22"/>
        </w:rPr>
      </w:pPr>
    </w:p>
    <w:p w14:paraId="57F4E830" w14:textId="01919EFA" w:rsidR="005906F1" w:rsidRDefault="005906F1" w:rsidP="005906F1">
      <w:pPr>
        <w:rPr>
          <w:rFonts w:asciiTheme="minorHAnsi" w:hAnsiTheme="minorHAnsi"/>
          <w:b/>
          <w:sz w:val="22"/>
          <w:szCs w:val="22"/>
        </w:rPr>
      </w:pPr>
      <w:r w:rsidRPr="00C310D9">
        <w:rPr>
          <w:rFonts w:asciiTheme="minorHAnsi" w:hAnsiTheme="minorHAnsi"/>
          <w:b/>
          <w:sz w:val="22"/>
          <w:szCs w:val="22"/>
        </w:rPr>
        <w:t>September 8: Case: The Politics of Black Carbon</w:t>
      </w:r>
    </w:p>
    <w:p w14:paraId="7A4D50FD" w14:textId="77777777" w:rsidR="00081FEA" w:rsidRDefault="00081FEA" w:rsidP="005906F1">
      <w:pPr>
        <w:rPr>
          <w:rFonts w:asciiTheme="minorHAnsi" w:hAnsiTheme="minorHAnsi"/>
          <w:b/>
          <w:sz w:val="22"/>
          <w:szCs w:val="22"/>
        </w:rPr>
      </w:pPr>
    </w:p>
    <w:p w14:paraId="69DE5A08" w14:textId="6A191A18" w:rsidR="001C7396" w:rsidRPr="001C7396" w:rsidRDefault="001C7396" w:rsidP="001C7396">
      <w:pPr>
        <w:pStyle w:val="ListParagraph"/>
        <w:numPr>
          <w:ilvl w:val="0"/>
          <w:numId w:val="6"/>
        </w:numPr>
        <w:rPr>
          <w:rFonts w:asciiTheme="minorHAnsi" w:hAnsiTheme="minorHAnsi"/>
          <w:b/>
          <w:sz w:val="22"/>
          <w:szCs w:val="22"/>
        </w:rPr>
      </w:pPr>
      <w:r>
        <w:rPr>
          <w:rFonts w:asciiTheme="minorHAnsi" w:hAnsiTheme="minorHAnsi"/>
          <w:sz w:val="22"/>
          <w:szCs w:val="22"/>
        </w:rPr>
        <w:lastRenderedPageBreak/>
        <w:t>U.S. Environmental Protection Agency. “Executive Summary: Report to Congress on Black Carbon.” [On Blackboard]</w:t>
      </w:r>
    </w:p>
    <w:p w14:paraId="628AD157" w14:textId="7F75EBA7" w:rsidR="005906F1" w:rsidRPr="005906F1" w:rsidRDefault="00C310D9" w:rsidP="001C7396">
      <w:pPr>
        <w:pStyle w:val="ListParagraph"/>
        <w:numPr>
          <w:ilvl w:val="0"/>
          <w:numId w:val="6"/>
        </w:numPr>
        <w:rPr>
          <w:rFonts w:asciiTheme="minorHAnsi" w:hAnsiTheme="minorHAnsi"/>
          <w:b/>
          <w:sz w:val="22"/>
          <w:szCs w:val="22"/>
        </w:rPr>
      </w:pPr>
      <w:r>
        <w:rPr>
          <w:rFonts w:asciiTheme="minorHAnsi" w:hAnsiTheme="minorHAnsi"/>
          <w:sz w:val="22"/>
          <w:szCs w:val="22"/>
        </w:rPr>
        <w:t xml:space="preserve">Browse the Climate and Clean Air Coalition website, including </w:t>
      </w:r>
      <w:r w:rsidR="001C7396">
        <w:rPr>
          <w:rFonts w:asciiTheme="minorHAnsi" w:hAnsiTheme="minorHAnsi"/>
          <w:sz w:val="22"/>
          <w:szCs w:val="22"/>
        </w:rPr>
        <w:t xml:space="preserve">the page on black carbon: </w:t>
      </w:r>
      <w:hyperlink r:id="rId16" w:history="1">
        <w:r w:rsidR="001C7396" w:rsidRPr="006A766B">
          <w:rPr>
            <w:rStyle w:val="Hyperlink"/>
            <w:rFonts w:asciiTheme="minorHAnsi" w:hAnsiTheme="minorHAnsi"/>
            <w:sz w:val="22"/>
            <w:szCs w:val="22"/>
          </w:rPr>
          <w:t>http://www.ccacoalition.org/en/slcps/black-carbon</w:t>
        </w:r>
      </w:hyperlink>
      <w:r w:rsidR="001C7396">
        <w:rPr>
          <w:rFonts w:asciiTheme="minorHAnsi" w:hAnsiTheme="minorHAnsi"/>
          <w:sz w:val="22"/>
          <w:szCs w:val="22"/>
        </w:rPr>
        <w:t xml:space="preserve">  and </w:t>
      </w:r>
      <w:r>
        <w:rPr>
          <w:rFonts w:asciiTheme="minorHAnsi" w:hAnsiTheme="minorHAnsi"/>
          <w:sz w:val="22"/>
          <w:szCs w:val="22"/>
        </w:rPr>
        <w:t xml:space="preserve">reading each of the Initiative pages (11 total): </w:t>
      </w:r>
      <w:hyperlink r:id="rId17" w:history="1">
        <w:r w:rsidRPr="006A766B">
          <w:rPr>
            <w:rStyle w:val="Hyperlink"/>
            <w:rFonts w:asciiTheme="minorHAnsi" w:hAnsiTheme="minorHAnsi"/>
            <w:sz w:val="22"/>
            <w:szCs w:val="22"/>
          </w:rPr>
          <w:t>http://www.ccacoalition.org/en/initiatives</w:t>
        </w:r>
      </w:hyperlink>
      <w:r>
        <w:rPr>
          <w:rFonts w:asciiTheme="minorHAnsi" w:hAnsiTheme="minorHAnsi"/>
          <w:sz w:val="22"/>
          <w:szCs w:val="22"/>
        </w:rPr>
        <w:t xml:space="preserve"> </w:t>
      </w:r>
    </w:p>
    <w:p w14:paraId="028DED39" w14:textId="43914F38" w:rsidR="005906F1" w:rsidRPr="0052298C" w:rsidRDefault="005906F1" w:rsidP="0052298C">
      <w:pPr>
        <w:rPr>
          <w:rFonts w:asciiTheme="minorHAnsi" w:hAnsiTheme="minorHAnsi"/>
          <w:b/>
          <w:sz w:val="22"/>
          <w:szCs w:val="22"/>
        </w:rPr>
      </w:pPr>
    </w:p>
    <w:p w14:paraId="2E8EAD8C" w14:textId="127F4ECB" w:rsidR="005707E2" w:rsidRDefault="00AD0D3C" w:rsidP="005707E2">
      <w:pPr>
        <w:rPr>
          <w:rFonts w:asciiTheme="minorHAnsi" w:hAnsiTheme="minorHAnsi"/>
          <w:b/>
          <w:sz w:val="22"/>
          <w:szCs w:val="22"/>
        </w:rPr>
      </w:pPr>
      <w:r>
        <w:rPr>
          <w:rFonts w:asciiTheme="minorHAnsi" w:hAnsiTheme="minorHAnsi"/>
          <w:b/>
          <w:sz w:val="22"/>
          <w:szCs w:val="22"/>
        </w:rPr>
        <w:t>September 13</w:t>
      </w:r>
      <w:r w:rsidR="000914CC">
        <w:rPr>
          <w:rFonts w:asciiTheme="minorHAnsi" w:hAnsiTheme="minorHAnsi"/>
          <w:b/>
          <w:sz w:val="22"/>
          <w:szCs w:val="22"/>
        </w:rPr>
        <w:t>: International Anarchy and Environmental Regimes</w:t>
      </w:r>
    </w:p>
    <w:p w14:paraId="32A49B44" w14:textId="77777777" w:rsidR="005C371A" w:rsidRPr="007B1369" w:rsidRDefault="005C371A" w:rsidP="005707E2">
      <w:pPr>
        <w:rPr>
          <w:rFonts w:asciiTheme="minorHAnsi" w:hAnsiTheme="minorHAnsi"/>
          <w:sz w:val="22"/>
          <w:szCs w:val="22"/>
        </w:rPr>
      </w:pPr>
    </w:p>
    <w:p w14:paraId="6FE55D83" w14:textId="77777777" w:rsidR="0085138C" w:rsidRDefault="0085138C" w:rsidP="0085138C">
      <w:pPr>
        <w:pStyle w:val="ListParagraph"/>
        <w:numPr>
          <w:ilvl w:val="0"/>
          <w:numId w:val="5"/>
        </w:numPr>
        <w:rPr>
          <w:rFonts w:asciiTheme="minorHAnsi" w:hAnsiTheme="minorHAnsi"/>
          <w:sz w:val="22"/>
          <w:szCs w:val="22"/>
        </w:rPr>
      </w:pPr>
      <w:r w:rsidRPr="007B1369">
        <w:rPr>
          <w:rFonts w:asciiTheme="minorHAnsi" w:hAnsiTheme="minorHAnsi"/>
          <w:sz w:val="22"/>
          <w:szCs w:val="22"/>
        </w:rPr>
        <w:t>CDB, p. 19-30</w:t>
      </w:r>
    </w:p>
    <w:p w14:paraId="4D415450" w14:textId="77777777" w:rsidR="00D76C21" w:rsidRDefault="00D76C21" w:rsidP="00D76C21">
      <w:pPr>
        <w:pStyle w:val="ListParagraph"/>
        <w:numPr>
          <w:ilvl w:val="0"/>
          <w:numId w:val="5"/>
        </w:numPr>
        <w:autoSpaceDE w:val="0"/>
        <w:autoSpaceDN w:val="0"/>
        <w:adjustRightInd w:val="0"/>
        <w:rPr>
          <w:rFonts w:asciiTheme="minorHAnsi" w:eastAsiaTheme="minorHAnsi" w:hAnsiTheme="minorHAnsi"/>
          <w:sz w:val="22"/>
          <w:szCs w:val="22"/>
        </w:rPr>
      </w:pPr>
      <w:r w:rsidRPr="007B1369">
        <w:rPr>
          <w:rFonts w:asciiTheme="minorHAnsi" w:eastAsiaTheme="minorHAnsi" w:hAnsiTheme="minorHAnsi"/>
          <w:sz w:val="22"/>
          <w:szCs w:val="22"/>
        </w:rPr>
        <w:t>Patterson</w:t>
      </w:r>
      <w:r w:rsidR="00A10059" w:rsidRPr="007B1369">
        <w:rPr>
          <w:rFonts w:asciiTheme="minorHAnsi" w:eastAsiaTheme="minorHAnsi" w:hAnsiTheme="minorHAnsi"/>
          <w:sz w:val="22"/>
          <w:szCs w:val="22"/>
        </w:rPr>
        <w:t>, Michael. 2005.</w:t>
      </w:r>
      <w:r w:rsidRPr="007B1369">
        <w:rPr>
          <w:rFonts w:asciiTheme="minorHAnsi" w:eastAsiaTheme="minorHAnsi" w:hAnsiTheme="minorHAnsi"/>
          <w:sz w:val="22"/>
          <w:szCs w:val="22"/>
        </w:rPr>
        <w:t xml:space="preserve"> “Theoretical Perspectives on International Environmental Politics.”</w:t>
      </w:r>
      <w:r w:rsidR="0010543A" w:rsidRPr="007B1369">
        <w:rPr>
          <w:rFonts w:asciiTheme="minorHAnsi" w:eastAsiaTheme="minorHAnsi" w:hAnsiTheme="minorHAnsi"/>
          <w:sz w:val="22"/>
          <w:szCs w:val="22"/>
        </w:rPr>
        <w:t xml:space="preserve"> </w:t>
      </w:r>
      <w:r w:rsidR="00A10059" w:rsidRPr="007B1369">
        <w:rPr>
          <w:rFonts w:asciiTheme="minorHAnsi" w:eastAsiaTheme="minorHAnsi" w:hAnsiTheme="minorHAnsi"/>
          <w:sz w:val="22"/>
          <w:szCs w:val="22"/>
        </w:rPr>
        <w:t xml:space="preserve">In M. Betsill, K. Hochstetler and D. Stevis (eds.) </w:t>
      </w:r>
      <w:r w:rsidR="00A10059" w:rsidRPr="007B1369">
        <w:rPr>
          <w:rFonts w:asciiTheme="minorHAnsi" w:eastAsiaTheme="minorHAnsi" w:hAnsiTheme="minorHAnsi"/>
          <w:i/>
          <w:sz w:val="22"/>
          <w:szCs w:val="22"/>
        </w:rPr>
        <w:t xml:space="preserve">Palgrave Advances in International Environmental Politics. </w:t>
      </w:r>
      <w:r w:rsidR="00A10059" w:rsidRPr="007B1369">
        <w:rPr>
          <w:rFonts w:asciiTheme="minorHAnsi" w:eastAsiaTheme="minorHAnsi" w:hAnsiTheme="minorHAnsi"/>
          <w:sz w:val="22"/>
          <w:szCs w:val="22"/>
        </w:rPr>
        <w:t>New York: Palgrave Macmillan, p. 82-112.</w:t>
      </w:r>
    </w:p>
    <w:p w14:paraId="3D1D5660" w14:textId="77777777" w:rsidR="00AF7BE2" w:rsidRPr="007B1369" w:rsidRDefault="00AF7BE2" w:rsidP="00AF7BE2">
      <w:pPr>
        <w:autoSpaceDE w:val="0"/>
        <w:autoSpaceDN w:val="0"/>
        <w:adjustRightInd w:val="0"/>
        <w:rPr>
          <w:rFonts w:asciiTheme="minorHAnsi" w:hAnsiTheme="minorHAnsi"/>
          <w:b/>
          <w:sz w:val="22"/>
          <w:szCs w:val="22"/>
        </w:rPr>
      </w:pPr>
    </w:p>
    <w:p w14:paraId="29877AA4" w14:textId="1C2E71F7" w:rsidR="005707E2" w:rsidRDefault="005906F1" w:rsidP="005707E2">
      <w:pPr>
        <w:ind w:left="720" w:hanging="720"/>
        <w:rPr>
          <w:rFonts w:asciiTheme="minorHAnsi" w:hAnsiTheme="minorHAnsi"/>
          <w:b/>
          <w:sz w:val="22"/>
          <w:szCs w:val="22"/>
        </w:rPr>
      </w:pPr>
      <w:r>
        <w:rPr>
          <w:rFonts w:asciiTheme="minorHAnsi" w:hAnsiTheme="minorHAnsi"/>
          <w:b/>
          <w:sz w:val="22"/>
          <w:szCs w:val="22"/>
        </w:rPr>
        <w:t>September 15</w:t>
      </w:r>
      <w:r w:rsidR="000914CC">
        <w:rPr>
          <w:rFonts w:asciiTheme="minorHAnsi" w:hAnsiTheme="minorHAnsi"/>
          <w:b/>
          <w:sz w:val="22"/>
          <w:szCs w:val="22"/>
        </w:rPr>
        <w:t xml:space="preserve">: State Sovereignty and Environmental Protection </w:t>
      </w:r>
    </w:p>
    <w:p w14:paraId="4D78B048" w14:textId="77777777" w:rsidR="005C371A" w:rsidRPr="007B1369" w:rsidRDefault="005C371A" w:rsidP="005707E2">
      <w:pPr>
        <w:ind w:left="720" w:hanging="720"/>
        <w:rPr>
          <w:rFonts w:asciiTheme="minorHAnsi" w:hAnsiTheme="minorHAnsi"/>
          <w:sz w:val="22"/>
          <w:szCs w:val="22"/>
        </w:rPr>
      </w:pPr>
    </w:p>
    <w:p w14:paraId="2A0F97AB" w14:textId="77777777" w:rsidR="005C371A" w:rsidRDefault="005C371A" w:rsidP="005C371A">
      <w:pPr>
        <w:pStyle w:val="ListParagraph"/>
        <w:numPr>
          <w:ilvl w:val="0"/>
          <w:numId w:val="6"/>
        </w:numPr>
        <w:autoSpaceDE w:val="0"/>
        <w:autoSpaceDN w:val="0"/>
        <w:adjustRightInd w:val="0"/>
        <w:rPr>
          <w:rFonts w:asciiTheme="minorHAnsi" w:eastAsiaTheme="minorHAnsi" w:hAnsiTheme="minorHAnsi"/>
          <w:sz w:val="22"/>
          <w:szCs w:val="22"/>
        </w:rPr>
      </w:pPr>
      <w:r w:rsidRPr="007B1369">
        <w:rPr>
          <w:rFonts w:asciiTheme="minorHAnsi" w:eastAsiaTheme="minorHAnsi" w:hAnsiTheme="minorHAnsi"/>
          <w:sz w:val="22"/>
          <w:szCs w:val="22"/>
        </w:rPr>
        <w:t xml:space="preserve">Conca, Ken. 2010. "Rethinking the Ecology-Sovereignty Debate." In GPB. </w:t>
      </w:r>
    </w:p>
    <w:p w14:paraId="333A48F9" w14:textId="77777777" w:rsidR="0023096B" w:rsidRDefault="0023096B" w:rsidP="0023096B">
      <w:pPr>
        <w:pStyle w:val="ListParagraph"/>
        <w:numPr>
          <w:ilvl w:val="0"/>
          <w:numId w:val="6"/>
        </w:numPr>
        <w:rPr>
          <w:rFonts w:asciiTheme="minorHAnsi" w:hAnsiTheme="minorHAnsi"/>
          <w:sz w:val="22"/>
          <w:szCs w:val="22"/>
        </w:rPr>
      </w:pPr>
      <w:r w:rsidRPr="007B1369">
        <w:rPr>
          <w:rFonts w:asciiTheme="minorHAnsi" w:hAnsiTheme="minorHAnsi"/>
          <w:sz w:val="22"/>
          <w:szCs w:val="22"/>
        </w:rPr>
        <w:t>Peluso, Nancy Lee. 2010. “Coercing Conservation.” In GPB.</w:t>
      </w:r>
    </w:p>
    <w:p w14:paraId="19EE445F" w14:textId="77777777" w:rsidR="00864BEE" w:rsidRPr="00A61974" w:rsidRDefault="00864BEE" w:rsidP="00A61974">
      <w:pPr>
        <w:rPr>
          <w:rFonts w:asciiTheme="minorHAnsi" w:hAnsiTheme="minorHAnsi"/>
          <w:sz w:val="22"/>
          <w:szCs w:val="22"/>
        </w:rPr>
      </w:pPr>
    </w:p>
    <w:p w14:paraId="7E90424A" w14:textId="11833A37" w:rsidR="00A61974" w:rsidRDefault="00D24E45" w:rsidP="00A61974">
      <w:pPr>
        <w:ind w:left="720" w:hanging="720"/>
        <w:rPr>
          <w:rFonts w:asciiTheme="minorHAnsi" w:hAnsiTheme="minorHAnsi"/>
          <w:b/>
          <w:sz w:val="22"/>
          <w:szCs w:val="22"/>
        </w:rPr>
      </w:pPr>
      <w:r>
        <w:rPr>
          <w:rFonts w:asciiTheme="minorHAnsi" w:hAnsiTheme="minorHAnsi"/>
          <w:b/>
          <w:sz w:val="22"/>
          <w:szCs w:val="22"/>
        </w:rPr>
        <w:t>September 20</w:t>
      </w:r>
      <w:r w:rsidR="00A61974">
        <w:rPr>
          <w:rFonts w:asciiTheme="minorHAnsi" w:hAnsiTheme="minorHAnsi"/>
          <w:b/>
          <w:sz w:val="22"/>
          <w:szCs w:val="22"/>
        </w:rPr>
        <w:t>: States and Bargaining</w:t>
      </w:r>
    </w:p>
    <w:p w14:paraId="7F4C09E3" w14:textId="77777777" w:rsidR="00A61974" w:rsidRPr="007B1369" w:rsidRDefault="00A61974" w:rsidP="00A61974">
      <w:pPr>
        <w:ind w:left="720" w:hanging="720"/>
        <w:rPr>
          <w:rFonts w:asciiTheme="minorHAnsi" w:hAnsiTheme="minorHAnsi"/>
          <w:sz w:val="22"/>
          <w:szCs w:val="22"/>
        </w:rPr>
      </w:pPr>
    </w:p>
    <w:p w14:paraId="23245728" w14:textId="0652DFCC" w:rsidR="00A61974" w:rsidRPr="007B1369" w:rsidRDefault="00A61974" w:rsidP="00A61974">
      <w:pPr>
        <w:pStyle w:val="ListParagraph"/>
        <w:numPr>
          <w:ilvl w:val="0"/>
          <w:numId w:val="9"/>
        </w:numPr>
        <w:rPr>
          <w:rFonts w:asciiTheme="minorHAnsi" w:hAnsiTheme="minorHAnsi"/>
          <w:sz w:val="22"/>
          <w:szCs w:val="22"/>
        </w:rPr>
      </w:pPr>
      <w:r w:rsidRPr="007B1369">
        <w:rPr>
          <w:rFonts w:asciiTheme="minorHAnsi" w:hAnsiTheme="minorHAnsi"/>
          <w:sz w:val="22"/>
          <w:szCs w:val="22"/>
        </w:rPr>
        <w:t xml:space="preserve">CDB, p. </w:t>
      </w:r>
      <w:r w:rsidR="003C28E8">
        <w:rPr>
          <w:rFonts w:asciiTheme="minorHAnsi" w:hAnsiTheme="minorHAnsi"/>
          <w:sz w:val="22"/>
          <w:szCs w:val="22"/>
        </w:rPr>
        <w:t>49-58</w:t>
      </w:r>
    </w:p>
    <w:p w14:paraId="44305F97" w14:textId="77777777" w:rsidR="00A61974" w:rsidRPr="007B1369" w:rsidRDefault="00A61974" w:rsidP="00A61974">
      <w:pPr>
        <w:pStyle w:val="ListParagraph"/>
        <w:numPr>
          <w:ilvl w:val="0"/>
          <w:numId w:val="9"/>
        </w:numPr>
        <w:autoSpaceDE w:val="0"/>
        <w:autoSpaceDN w:val="0"/>
        <w:adjustRightInd w:val="0"/>
        <w:rPr>
          <w:rFonts w:asciiTheme="minorHAnsi" w:eastAsiaTheme="minorHAnsi" w:hAnsiTheme="minorHAnsi"/>
          <w:sz w:val="22"/>
          <w:szCs w:val="22"/>
        </w:rPr>
      </w:pPr>
      <w:r w:rsidRPr="007B1369">
        <w:rPr>
          <w:rFonts w:asciiTheme="minorHAnsi" w:eastAsiaTheme="minorHAnsi" w:hAnsiTheme="minorHAnsi"/>
          <w:sz w:val="22"/>
          <w:szCs w:val="22"/>
        </w:rPr>
        <w:t xml:space="preserve">Sprinz, Detlef and Tapani Vaahtoranta. 1994. The Interest-Based Explanation of International Environmental Policy. </w:t>
      </w:r>
      <w:r w:rsidRPr="007B1369">
        <w:rPr>
          <w:rFonts w:asciiTheme="minorHAnsi" w:eastAsiaTheme="minorHAnsi" w:hAnsiTheme="minorHAnsi"/>
          <w:i/>
          <w:iCs/>
          <w:sz w:val="22"/>
          <w:szCs w:val="22"/>
        </w:rPr>
        <w:t xml:space="preserve">International Organization </w:t>
      </w:r>
      <w:r w:rsidRPr="007B1369">
        <w:rPr>
          <w:rFonts w:asciiTheme="minorHAnsi" w:eastAsiaTheme="minorHAnsi" w:hAnsiTheme="minorHAnsi"/>
          <w:sz w:val="22"/>
          <w:szCs w:val="22"/>
        </w:rPr>
        <w:t>48 (1):77-105 (read only 77-95).</w:t>
      </w:r>
    </w:p>
    <w:p w14:paraId="0ECFF754" w14:textId="77777777" w:rsidR="00A61974" w:rsidRDefault="00A61974" w:rsidP="00A61974">
      <w:pPr>
        <w:pStyle w:val="ListParagraph"/>
        <w:numPr>
          <w:ilvl w:val="0"/>
          <w:numId w:val="9"/>
        </w:numPr>
        <w:autoSpaceDE w:val="0"/>
        <w:autoSpaceDN w:val="0"/>
        <w:adjustRightInd w:val="0"/>
        <w:rPr>
          <w:rFonts w:asciiTheme="minorHAnsi" w:eastAsiaTheme="minorHAnsi" w:hAnsiTheme="minorHAnsi"/>
          <w:sz w:val="22"/>
          <w:szCs w:val="22"/>
        </w:rPr>
      </w:pPr>
      <w:r w:rsidRPr="007B1369">
        <w:rPr>
          <w:rFonts w:asciiTheme="minorHAnsi" w:eastAsiaTheme="minorHAnsi" w:hAnsiTheme="minorHAnsi"/>
          <w:sz w:val="22"/>
          <w:szCs w:val="22"/>
        </w:rPr>
        <w:t xml:space="preserve">Chasek, Pamela. 2007. “U.S. Policy in the UN Environmental Arena: Powerful Laggard or Constructive Leader?” </w:t>
      </w:r>
      <w:r w:rsidRPr="007B1369">
        <w:rPr>
          <w:rFonts w:asciiTheme="minorHAnsi" w:eastAsiaTheme="minorHAnsi" w:hAnsiTheme="minorHAnsi"/>
          <w:i/>
          <w:sz w:val="22"/>
          <w:szCs w:val="22"/>
        </w:rPr>
        <w:t xml:space="preserve">International Environmental Agreements </w:t>
      </w:r>
      <w:r w:rsidRPr="007B1369">
        <w:rPr>
          <w:rFonts w:asciiTheme="minorHAnsi" w:eastAsiaTheme="minorHAnsi" w:hAnsiTheme="minorHAnsi"/>
          <w:sz w:val="22"/>
          <w:szCs w:val="22"/>
        </w:rPr>
        <w:t xml:space="preserve">7:363-381. </w:t>
      </w:r>
    </w:p>
    <w:p w14:paraId="5B501254" w14:textId="77777777" w:rsidR="00A61974" w:rsidRPr="007B1369" w:rsidRDefault="00A61974" w:rsidP="00A61974">
      <w:pPr>
        <w:pStyle w:val="ListParagraph"/>
        <w:autoSpaceDE w:val="0"/>
        <w:autoSpaceDN w:val="0"/>
        <w:adjustRightInd w:val="0"/>
        <w:rPr>
          <w:rFonts w:asciiTheme="minorHAnsi" w:eastAsiaTheme="minorHAnsi" w:hAnsiTheme="minorHAnsi"/>
          <w:sz w:val="22"/>
          <w:szCs w:val="22"/>
        </w:rPr>
      </w:pPr>
    </w:p>
    <w:p w14:paraId="29DBFEED" w14:textId="77C4755E" w:rsidR="00A61974" w:rsidRPr="005774E9" w:rsidRDefault="00A61974" w:rsidP="00A61974">
      <w:pPr>
        <w:ind w:left="720" w:hanging="720"/>
        <w:rPr>
          <w:rFonts w:asciiTheme="minorHAnsi" w:hAnsiTheme="minorHAnsi"/>
          <w:b/>
          <w:sz w:val="22"/>
          <w:szCs w:val="22"/>
        </w:rPr>
      </w:pPr>
      <w:r w:rsidRPr="005774E9">
        <w:rPr>
          <w:rFonts w:asciiTheme="minorHAnsi" w:hAnsiTheme="minorHAnsi"/>
          <w:b/>
          <w:sz w:val="22"/>
          <w:szCs w:val="22"/>
        </w:rPr>
        <w:t>Septem</w:t>
      </w:r>
      <w:r w:rsidR="00D24E45" w:rsidRPr="005774E9">
        <w:rPr>
          <w:rFonts w:asciiTheme="minorHAnsi" w:hAnsiTheme="minorHAnsi"/>
          <w:b/>
          <w:sz w:val="22"/>
          <w:szCs w:val="22"/>
        </w:rPr>
        <w:t>ber 22</w:t>
      </w:r>
      <w:r w:rsidRPr="005774E9">
        <w:rPr>
          <w:rFonts w:asciiTheme="minorHAnsi" w:hAnsiTheme="minorHAnsi"/>
          <w:b/>
          <w:sz w:val="22"/>
          <w:szCs w:val="22"/>
        </w:rPr>
        <w:t>: International Environmental Institutions</w:t>
      </w:r>
    </w:p>
    <w:p w14:paraId="77CF9ED7" w14:textId="77777777" w:rsidR="00A61974" w:rsidRPr="005774E9" w:rsidRDefault="00A61974" w:rsidP="00A61974">
      <w:pPr>
        <w:ind w:left="720" w:hanging="720"/>
        <w:rPr>
          <w:rFonts w:asciiTheme="minorHAnsi" w:hAnsiTheme="minorHAnsi"/>
          <w:sz w:val="22"/>
          <w:szCs w:val="22"/>
        </w:rPr>
      </w:pPr>
    </w:p>
    <w:p w14:paraId="730D88A7" w14:textId="6753A7BC" w:rsidR="00A61974" w:rsidRPr="005774E9" w:rsidRDefault="003C28E8" w:rsidP="00A61974">
      <w:pPr>
        <w:pStyle w:val="ListParagraph"/>
        <w:numPr>
          <w:ilvl w:val="0"/>
          <w:numId w:val="8"/>
        </w:numPr>
        <w:rPr>
          <w:rFonts w:asciiTheme="minorHAnsi" w:hAnsiTheme="minorHAnsi"/>
          <w:sz w:val="22"/>
          <w:szCs w:val="22"/>
        </w:rPr>
      </w:pPr>
      <w:r>
        <w:rPr>
          <w:rFonts w:asciiTheme="minorHAnsi" w:hAnsiTheme="minorHAnsi"/>
          <w:sz w:val="22"/>
          <w:szCs w:val="22"/>
        </w:rPr>
        <w:t>CDB, p. 59-85</w:t>
      </w:r>
    </w:p>
    <w:p w14:paraId="63DF6150" w14:textId="77777777" w:rsidR="00A61974" w:rsidRDefault="00A61974" w:rsidP="00A61974">
      <w:pPr>
        <w:pStyle w:val="ListParagraph"/>
        <w:numPr>
          <w:ilvl w:val="0"/>
          <w:numId w:val="8"/>
        </w:numPr>
        <w:rPr>
          <w:rFonts w:asciiTheme="minorHAnsi" w:hAnsiTheme="minorHAnsi"/>
          <w:sz w:val="22"/>
          <w:szCs w:val="22"/>
        </w:rPr>
      </w:pPr>
      <w:r w:rsidRPr="005774E9">
        <w:rPr>
          <w:rFonts w:asciiTheme="minorHAnsi" w:hAnsiTheme="minorHAnsi"/>
          <w:sz w:val="22"/>
          <w:szCs w:val="22"/>
        </w:rPr>
        <w:t xml:space="preserve">Kanie, Norichika. 2010. “Governance with Multilateral Environmental Agreements: A Healthy or Ill-Equipped Fragmentation?” In GPB. </w:t>
      </w:r>
    </w:p>
    <w:p w14:paraId="08CF522F" w14:textId="4C653BC1" w:rsidR="009D431E" w:rsidRPr="005774E9" w:rsidRDefault="009D431E" w:rsidP="00A61974">
      <w:pPr>
        <w:pStyle w:val="ListParagraph"/>
        <w:numPr>
          <w:ilvl w:val="0"/>
          <w:numId w:val="8"/>
        </w:numPr>
        <w:rPr>
          <w:rFonts w:asciiTheme="minorHAnsi" w:hAnsiTheme="minorHAnsi"/>
          <w:sz w:val="22"/>
          <w:szCs w:val="22"/>
        </w:rPr>
      </w:pPr>
      <w:r>
        <w:rPr>
          <w:rFonts w:asciiTheme="minorHAnsi" w:hAnsiTheme="minorHAnsi"/>
          <w:sz w:val="22"/>
          <w:szCs w:val="22"/>
        </w:rPr>
        <w:t xml:space="preserve">Hale, Mark. 2010. “Life After Rio.” In GPB. </w:t>
      </w:r>
    </w:p>
    <w:p w14:paraId="0BA53433" w14:textId="77777777" w:rsidR="00A61974" w:rsidRPr="005774E9" w:rsidRDefault="00A61974" w:rsidP="00A61974">
      <w:pPr>
        <w:ind w:left="360"/>
        <w:rPr>
          <w:rFonts w:asciiTheme="minorHAnsi" w:hAnsiTheme="minorHAnsi"/>
          <w:sz w:val="22"/>
          <w:szCs w:val="22"/>
        </w:rPr>
      </w:pPr>
    </w:p>
    <w:p w14:paraId="5BD03ED9" w14:textId="77777777" w:rsidR="00A61974" w:rsidRDefault="00A61974" w:rsidP="00A61974">
      <w:pPr>
        <w:ind w:left="360"/>
        <w:rPr>
          <w:rFonts w:asciiTheme="minorHAnsi" w:hAnsiTheme="minorHAnsi"/>
          <w:sz w:val="22"/>
          <w:szCs w:val="22"/>
        </w:rPr>
      </w:pPr>
      <w:r w:rsidRPr="005774E9">
        <w:rPr>
          <w:rFonts w:asciiTheme="minorHAnsi" w:hAnsiTheme="minorHAnsi"/>
          <w:sz w:val="22"/>
          <w:szCs w:val="22"/>
        </w:rPr>
        <w:t>Recommended</w:t>
      </w:r>
    </w:p>
    <w:p w14:paraId="05426E2D" w14:textId="77777777" w:rsidR="00666F6F" w:rsidRPr="005774E9" w:rsidRDefault="00666F6F" w:rsidP="00A61974">
      <w:pPr>
        <w:ind w:left="360"/>
        <w:rPr>
          <w:rFonts w:asciiTheme="minorHAnsi" w:hAnsiTheme="minorHAnsi"/>
          <w:sz w:val="22"/>
          <w:szCs w:val="22"/>
        </w:rPr>
      </w:pPr>
    </w:p>
    <w:p w14:paraId="5F07FF1F" w14:textId="77777777" w:rsidR="00A61974" w:rsidRPr="005774E9" w:rsidRDefault="00A61974" w:rsidP="00A61974">
      <w:pPr>
        <w:pStyle w:val="ListParagraph"/>
        <w:numPr>
          <w:ilvl w:val="0"/>
          <w:numId w:val="8"/>
        </w:numPr>
        <w:rPr>
          <w:rFonts w:asciiTheme="minorHAnsi" w:hAnsiTheme="minorHAnsi"/>
          <w:sz w:val="22"/>
          <w:szCs w:val="22"/>
        </w:rPr>
      </w:pPr>
      <w:r w:rsidRPr="005774E9">
        <w:rPr>
          <w:rFonts w:asciiTheme="minorHAnsi" w:hAnsiTheme="minorHAnsi"/>
          <w:sz w:val="22"/>
          <w:szCs w:val="22"/>
        </w:rPr>
        <w:t xml:space="preserve">Najam, Adil. 2003. “The Case Against a New International Environmental Organization.” </w:t>
      </w:r>
      <w:r w:rsidRPr="005774E9">
        <w:rPr>
          <w:rFonts w:asciiTheme="minorHAnsi" w:hAnsiTheme="minorHAnsi"/>
          <w:i/>
          <w:sz w:val="22"/>
          <w:szCs w:val="22"/>
        </w:rPr>
        <w:t xml:space="preserve">Global Governance </w:t>
      </w:r>
      <w:r w:rsidRPr="005774E9">
        <w:rPr>
          <w:rFonts w:asciiTheme="minorHAnsi" w:hAnsiTheme="minorHAnsi"/>
          <w:sz w:val="22"/>
          <w:szCs w:val="22"/>
        </w:rPr>
        <w:t xml:space="preserve">9(3): 367-384. </w:t>
      </w:r>
    </w:p>
    <w:p w14:paraId="71F9AA89" w14:textId="77777777" w:rsidR="00D24E45" w:rsidRDefault="00D24E45" w:rsidP="00A06E19">
      <w:pPr>
        <w:pStyle w:val="ListParagraph"/>
        <w:rPr>
          <w:rFonts w:asciiTheme="minorHAnsi" w:hAnsiTheme="minorHAnsi"/>
          <w:sz w:val="22"/>
          <w:szCs w:val="22"/>
        </w:rPr>
      </w:pPr>
    </w:p>
    <w:p w14:paraId="64C1AE2D" w14:textId="573AF06D" w:rsidR="005707E2" w:rsidRDefault="00D24E45" w:rsidP="005707E2">
      <w:pPr>
        <w:ind w:left="720" w:hanging="720"/>
        <w:rPr>
          <w:rFonts w:asciiTheme="minorHAnsi" w:hAnsiTheme="minorHAnsi"/>
          <w:b/>
          <w:sz w:val="22"/>
          <w:szCs w:val="22"/>
        </w:rPr>
      </w:pPr>
      <w:r>
        <w:rPr>
          <w:rFonts w:asciiTheme="minorHAnsi" w:hAnsiTheme="minorHAnsi"/>
          <w:b/>
          <w:sz w:val="22"/>
          <w:szCs w:val="22"/>
        </w:rPr>
        <w:t>September 27</w:t>
      </w:r>
      <w:r w:rsidR="00860D4D">
        <w:rPr>
          <w:rFonts w:asciiTheme="minorHAnsi" w:hAnsiTheme="minorHAnsi"/>
          <w:b/>
          <w:sz w:val="22"/>
          <w:szCs w:val="22"/>
        </w:rPr>
        <w:t xml:space="preserve">: Global Commons Problems (and Solutions) </w:t>
      </w:r>
    </w:p>
    <w:p w14:paraId="7543E0FE" w14:textId="77777777" w:rsidR="005C371A" w:rsidRPr="007B1369" w:rsidRDefault="005C371A" w:rsidP="005707E2">
      <w:pPr>
        <w:ind w:left="720" w:hanging="720"/>
        <w:rPr>
          <w:rFonts w:asciiTheme="minorHAnsi" w:hAnsiTheme="minorHAnsi"/>
          <w:sz w:val="22"/>
          <w:szCs w:val="22"/>
        </w:rPr>
      </w:pPr>
    </w:p>
    <w:p w14:paraId="481B58A6" w14:textId="77777777" w:rsidR="005C371A" w:rsidRPr="007B1369" w:rsidRDefault="005C371A" w:rsidP="005C371A">
      <w:pPr>
        <w:pStyle w:val="ListParagraph"/>
        <w:numPr>
          <w:ilvl w:val="0"/>
          <w:numId w:val="6"/>
        </w:numPr>
        <w:rPr>
          <w:rFonts w:asciiTheme="minorHAnsi" w:hAnsiTheme="minorHAnsi"/>
          <w:sz w:val="22"/>
          <w:szCs w:val="22"/>
        </w:rPr>
      </w:pPr>
      <w:r w:rsidRPr="007B1369">
        <w:rPr>
          <w:rFonts w:asciiTheme="minorHAnsi" w:hAnsiTheme="minorHAnsi"/>
          <w:sz w:val="22"/>
          <w:szCs w:val="22"/>
        </w:rPr>
        <w:t xml:space="preserve">Hardin, Garret. 2010. “The Tragedy of the Commons.” In GPB. </w:t>
      </w:r>
    </w:p>
    <w:p w14:paraId="5C24B331" w14:textId="2DD07A52" w:rsidR="005C371A" w:rsidRPr="007B1369" w:rsidRDefault="005C371A" w:rsidP="005C371A">
      <w:pPr>
        <w:pStyle w:val="ListParagraph"/>
        <w:numPr>
          <w:ilvl w:val="0"/>
          <w:numId w:val="6"/>
        </w:numPr>
        <w:rPr>
          <w:rFonts w:asciiTheme="minorHAnsi" w:hAnsiTheme="minorHAnsi"/>
          <w:sz w:val="22"/>
          <w:szCs w:val="22"/>
        </w:rPr>
      </w:pPr>
      <w:r w:rsidRPr="007B1369">
        <w:rPr>
          <w:rFonts w:asciiTheme="minorHAnsi" w:hAnsiTheme="minorHAnsi"/>
          <w:sz w:val="22"/>
          <w:szCs w:val="22"/>
        </w:rPr>
        <w:t>Buck</w:t>
      </w:r>
      <w:r w:rsidR="0058149F">
        <w:rPr>
          <w:rFonts w:asciiTheme="minorHAnsi" w:hAnsiTheme="minorHAnsi"/>
          <w:sz w:val="22"/>
          <w:szCs w:val="22"/>
        </w:rPr>
        <w:t xml:space="preserve"> Cox</w:t>
      </w:r>
      <w:r w:rsidRPr="007B1369">
        <w:rPr>
          <w:rFonts w:asciiTheme="minorHAnsi" w:hAnsiTheme="minorHAnsi"/>
          <w:sz w:val="22"/>
          <w:szCs w:val="22"/>
        </w:rPr>
        <w:t xml:space="preserve">, Susan. </w:t>
      </w:r>
      <w:r w:rsidR="0058149F">
        <w:rPr>
          <w:rFonts w:asciiTheme="minorHAnsi" w:hAnsiTheme="minorHAnsi"/>
          <w:sz w:val="22"/>
          <w:szCs w:val="22"/>
        </w:rPr>
        <w:t>1985</w:t>
      </w:r>
      <w:r w:rsidRPr="007B1369">
        <w:rPr>
          <w:rFonts w:asciiTheme="minorHAnsi" w:hAnsiTheme="minorHAnsi"/>
          <w:sz w:val="22"/>
          <w:szCs w:val="22"/>
        </w:rPr>
        <w:t xml:space="preserve">. “No Tragedy of the Commons.” </w:t>
      </w:r>
      <w:r w:rsidR="003F5E52">
        <w:rPr>
          <w:rFonts w:asciiTheme="minorHAnsi" w:hAnsiTheme="minorHAnsi"/>
          <w:sz w:val="22"/>
          <w:szCs w:val="22"/>
        </w:rPr>
        <w:t>[Blackboard]</w:t>
      </w:r>
    </w:p>
    <w:p w14:paraId="06FB454E" w14:textId="73F15E0B" w:rsidR="005C371A" w:rsidRPr="00A75976" w:rsidRDefault="000E0218" w:rsidP="005C371A">
      <w:pPr>
        <w:pStyle w:val="ListParagraph"/>
        <w:numPr>
          <w:ilvl w:val="0"/>
          <w:numId w:val="6"/>
        </w:numPr>
        <w:rPr>
          <w:rFonts w:asciiTheme="minorHAnsi" w:hAnsiTheme="minorHAnsi"/>
          <w:sz w:val="22"/>
          <w:szCs w:val="22"/>
        </w:rPr>
      </w:pPr>
      <w:r>
        <w:rPr>
          <w:rFonts w:asciiTheme="minorHAnsi" w:eastAsiaTheme="minorHAnsi" w:hAnsiTheme="minorHAnsi"/>
          <w:color w:val="000000"/>
          <w:sz w:val="22"/>
          <w:szCs w:val="22"/>
        </w:rPr>
        <w:t xml:space="preserve">Basturo, Xavier and Elinor Ostrom. 2010. “Beyond the Tragedy of the Commons.” In GPB. </w:t>
      </w:r>
    </w:p>
    <w:p w14:paraId="709E8764" w14:textId="77777777" w:rsidR="00A75976" w:rsidRDefault="00A75976" w:rsidP="00A75976">
      <w:pPr>
        <w:rPr>
          <w:rFonts w:asciiTheme="minorHAnsi" w:hAnsiTheme="minorHAnsi"/>
          <w:sz w:val="22"/>
          <w:szCs w:val="22"/>
        </w:rPr>
      </w:pPr>
    </w:p>
    <w:p w14:paraId="0CBD012A" w14:textId="77777777" w:rsidR="00A75976" w:rsidRDefault="00A75976" w:rsidP="00A75976">
      <w:pPr>
        <w:ind w:left="720"/>
        <w:rPr>
          <w:rFonts w:asciiTheme="minorHAnsi" w:hAnsiTheme="minorHAnsi"/>
          <w:sz w:val="22"/>
          <w:szCs w:val="22"/>
        </w:rPr>
      </w:pPr>
      <w:r>
        <w:rPr>
          <w:rFonts w:asciiTheme="minorHAnsi" w:hAnsiTheme="minorHAnsi"/>
          <w:sz w:val="22"/>
          <w:szCs w:val="22"/>
        </w:rPr>
        <w:t>Recommended</w:t>
      </w:r>
    </w:p>
    <w:p w14:paraId="49E26938" w14:textId="77777777" w:rsidR="00A75976" w:rsidRDefault="00A75976" w:rsidP="00A75976">
      <w:pPr>
        <w:rPr>
          <w:rFonts w:asciiTheme="minorHAnsi" w:hAnsiTheme="minorHAnsi"/>
          <w:sz w:val="22"/>
          <w:szCs w:val="22"/>
        </w:rPr>
      </w:pPr>
    </w:p>
    <w:p w14:paraId="0DEB75B2" w14:textId="71472710" w:rsidR="00A75976" w:rsidRDefault="00A75976" w:rsidP="00A75976">
      <w:pPr>
        <w:pStyle w:val="ListParagraph"/>
        <w:numPr>
          <w:ilvl w:val="0"/>
          <w:numId w:val="6"/>
        </w:numPr>
        <w:rPr>
          <w:rFonts w:asciiTheme="minorHAnsi" w:hAnsiTheme="minorHAnsi"/>
          <w:sz w:val="22"/>
          <w:szCs w:val="22"/>
        </w:rPr>
      </w:pPr>
      <w:r>
        <w:rPr>
          <w:rFonts w:asciiTheme="minorHAnsi" w:hAnsiTheme="minorHAnsi"/>
          <w:sz w:val="22"/>
          <w:szCs w:val="22"/>
        </w:rPr>
        <w:lastRenderedPageBreak/>
        <w:t xml:space="preserve">The Economist. 2012.  “How </w:t>
      </w:r>
      <w:r w:rsidR="0058149F">
        <w:rPr>
          <w:rFonts w:asciiTheme="minorHAnsi" w:hAnsiTheme="minorHAnsi"/>
          <w:sz w:val="22"/>
          <w:szCs w:val="22"/>
        </w:rPr>
        <w:t>to</w:t>
      </w:r>
      <w:r>
        <w:rPr>
          <w:rFonts w:asciiTheme="minorHAnsi" w:hAnsiTheme="minorHAnsi"/>
          <w:sz w:val="22"/>
          <w:szCs w:val="22"/>
        </w:rPr>
        <w:t xml:space="preserve"> Stop Fishermen Fishing.” Available at: </w:t>
      </w:r>
      <w:hyperlink r:id="rId18" w:history="1">
        <w:r w:rsidRPr="004A6699">
          <w:rPr>
            <w:rStyle w:val="Hyperlink"/>
            <w:rFonts w:asciiTheme="minorHAnsi" w:hAnsiTheme="minorHAnsi"/>
            <w:sz w:val="22"/>
            <w:szCs w:val="22"/>
          </w:rPr>
          <w:t>http://www.economist.com/node/21548240</w:t>
        </w:r>
      </w:hyperlink>
      <w:r>
        <w:rPr>
          <w:rFonts w:asciiTheme="minorHAnsi" w:hAnsiTheme="minorHAnsi"/>
          <w:sz w:val="22"/>
          <w:szCs w:val="22"/>
        </w:rPr>
        <w:t xml:space="preserve"> </w:t>
      </w:r>
    </w:p>
    <w:p w14:paraId="02751BD0" w14:textId="77777777" w:rsidR="00356825" w:rsidRDefault="00356825" w:rsidP="00356825">
      <w:pPr>
        <w:rPr>
          <w:rFonts w:asciiTheme="minorHAnsi" w:hAnsiTheme="minorHAnsi"/>
          <w:sz w:val="22"/>
          <w:szCs w:val="22"/>
        </w:rPr>
      </w:pPr>
    </w:p>
    <w:p w14:paraId="7FC65782" w14:textId="7DD42905" w:rsidR="00317454" w:rsidRDefault="00D24E45" w:rsidP="00356825">
      <w:pPr>
        <w:rPr>
          <w:rFonts w:asciiTheme="minorHAnsi" w:hAnsiTheme="minorHAnsi"/>
          <w:b/>
          <w:sz w:val="22"/>
          <w:szCs w:val="22"/>
        </w:rPr>
      </w:pPr>
      <w:r>
        <w:rPr>
          <w:rFonts w:asciiTheme="minorHAnsi" w:hAnsiTheme="minorHAnsi"/>
          <w:b/>
          <w:sz w:val="22"/>
          <w:szCs w:val="22"/>
        </w:rPr>
        <w:t>September 29</w:t>
      </w:r>
      <w:r w:rsidR="00356825">
        <w:rPr>
          <w:rFonts w:asciiTheme="minorHAnsi" w:hAnsiTheme="minorHAnsi"/>
          <w:b/>
          <w:sz w:val="22"/>
          <w:szCs w:val="22"/>
        </w:rPr>
        <w:t xml:space="preserve">: Policy Round Table: </w:t>
      </w:r>
      <w:r w:rsidR="00A164DE">
        <w:rPr>
          <w:rFonts w:asciiTheme="minorHAnsi" w:hAnsiTheme="minorHAnsi"/>
          <w:b/>
          <w:sz w:val="22"/>
          <w:szCs w:val="22"/>
        </w:rPr>
        <w:t xml:space="preserve">How to Address </w:t>
      </w:r>
      <w:r w:rsidR="007E6948">
        <w:rPr>
          <w:rFonts w:asciiTheme="minorHAnsi" w:hAnsiTheme="minorHAnsi"/>
          <w:b/>
          <w:sz w:val="22"/>
          <w:szCs w:val="22"/>
        </w:rPr>
        <w:t>Black Carbon</w:t>
      </w:r>
      <w:bookmarkStart w:id="0" w:name="_GoBack"/>
      <w:bookmarkEnd w:id="0"/>
      <w:r w:rsidR="008F50A0">
        <w:rPr>
          <w:rFonts w:asciiTheme="minorHAnsi" w:hAnsiTheme="minorHAnsi"/>
          <w:b/>
          <w:sz w:val="22"/>
          <w:szCs w:val="22"/>
        </w:rPr>
        <w:t xml:space="preserve"> </w:t>
      </w:r>
    </w:p>
    <w:p w14:paraId="050A1E99" w14:textId="77777777" w:rsidR="002B3615" w:rsidRDefault="002B3615" w:rsidP="00356825">
      <w:pPr>
        <w:rPr>
          <w:rFonts w:asciiTheme="minorHAnsi" w:hAnsiTheme="minorHAnsi"/>
          <w:sz w:val="22"/>
          <w:szCs w:val="22"/>
        </w:rPr>
      </w:pPr>
    </w:p>
    <w:p w14:paraId="771824D0" w14:textId="0F641BD4" w:rsidR="00317454" w:rsidRPr="00163092" w:rsidRDefault="00A164DE" w:rsidP="00356825">
      <w:pPr>
        <w:rPr>
          <w:rFonts w:asciiTheme="minorHAnsi" w:hAnsiTheme="minorHAnsi"/>
          <w:sz w:val="22"/>
          <w:szCs w:val="22"/>
        </w:rPr>
      </w:pPr>
      <w:r w:rsidRPr="00163092">
        <w:rPr>
          <w:rFonts w:asciiTheme="minorHAnsi" w:hAnsiTheme="minorHAnsi"/>
          <w:sz w:val="22"/>
          <w:szCs w:val="22"/>
        </w:rPr>
        <w:t>[No Reading, Prepare Presentation</w:t>
      </w:r>
      <w:r w:rsidR="00163092">
        <w:rPr>
          <w:rFonts w:asciiTheme="minorHAnsi" w:hAnsiTheme="minorHAnsi"/>
          <w:sz w:val="22"/>
          <w:szCs w:val="22"/>
        </w:rPr>
        <w:t>s</w:t>
      </w:r>
      <w:r w:rsidRPr="00163092">
        <w:rPr>
          <w:rFonts w:asciiTheme="minorHAnsi" w:hAnsiTheme="minorHAnsi"/>
          <w:sz w:val="22"/>
          <w:szCs w:val="22"/>
        </w:rPr>
        <w:t xml:space="preserve">] </w:t>
      </w:r>
    </w:p>
    <w:p w14:paraId="69F3637E" w14:textId="77777777" w:rsidR="00574B4C" w:rsidRPr="007B1369" w:rsidRDefault="00574B4C" w:rsidP="002B3615">
      <w:pPr>
        <w:rPr>
          <w:rFonts w:asciiTheme="minorHAnsi" w:hAnsiTheme="minorHAnsi"/>
          <w:sz w:val="22"/>
          <w:szCs w:val="22"/>
          <w:u w:val="single"/>
        </w:rPr>
      </w:pPr>
    </w:p>
    <w:p w14:paraId="38429CBD" w14:textId="77777777" w:rsidR="0051292C" w:rsidRDefault="0051292C" w:rsidP="0051292C">
      <w:pPr>
        <w:rPr>
          <w:rFonts w:asciiTheme="minorHAnsi" w:hAnsiTheme="minorHAnsi"/>
          <w:bCs/>
          <w:sz w:val="22"/>
          <w:szCs w:val="22"/>
          <w:u w:val="single"/>
        </w:rPr>
      </w:pPr>
    </w:p>
    <w:p w14:paraId="3BB38C76" w14:textId="77777777" w:rsidR="0051292C" w:rsidRPr="0051292C" w:rsidRDefault="0051292C" w:rsidP="0051292C">
      <w:pPr>
        <w:rPr>
          <w:rFonts w:asciiTheme="minorHAnsi" w:hAnsiTheme="minorHAnsi"/>
          <w:bCs/>
          <w:sz w:val="22"/>
          <w:szCs w:val="22"/>
          <w:u w:val="single"/>
        </w:rPr>
      </w:pPr>
      <w:r w:rsidRPr="0051292C">
        <w:rPr>
          <w:rFonts w:asciiTheme="minorHAnsi" w:hAnsiTheme="minorHAnsi"/>
          <w:bCs/>
          <w:sz w:val="22"/>
          <w:szCs w:val="22"/>
          <w:u w:val="single"/>
        </w:rPr>
        <w:t>The Politics of Climate Change</w:t>
      </w:r>
    </w:p>
    <w:p w14:paraId="1EC75235" w14:textId="77777777" w:rsidR="00D90A05" w:rsidRDefault="00D90A05" w:rsidP="00D90A05">
      <w:pPr>
        <w:rPr>
          <w:rFonts w:asciiTheme="minorHAnsi" w:hAnsiTheme="minorHAnsi"/>
          <w:sz w:val="22"/>
          <w:szCs w:val="22"/>
        </w:rPr>
      </w:pPr>
    </w:p>
    <w:p w14:paraId="7EA90C46" w14:textId="63938D5D" w:rsidR="00D95D4C" w:rsidRDefault="00D90A05" w:rsidP="005774E9">
      <w:pPr>
        <w:rPr>
          <w:rFonts w:asciiTheme="minorHAnsi" w:hAnsiTheme="minorHAnsi"/>
          <w:b/>
          <w:sz w:val="22"/>
          <w:szCs w:val="22"/>
        </w:rPr>
      </w:pPr>
      <w:r w:rsidRPr="005774E9">
        <w:rPr>
          <w:rFonts w:asciiTheme="minorHAnsi" w:hAnsiTheme="minorHAnsi"/>
          <w:b/>
          <w:sz w:val="22"/>
          <w:szCs w:val="22"/>
        </w:rPr>
        <w:t>October 4: The Problem of Climate Change</w:t>
      </w:r>
    </w:p>
    <w:p w14:paraId="4C9E19AF" w14:textId="77777777" w:rsidR="00EC6245" w:rsidRPr="005774E9" w:rsidRDefault="00EC6245" w:rsidP="005774E9">
      <w:pPr>
        <w:rPr>
          <w:rFonts w:asciiTheme="minorHAnsi" w:hAnsiTheme="minorHAnsi"/>
          <w:b/>
          <w:sz w:val="22"/>
          <w:szCs w:val="22"/>
        </w:rPr>
      </w:pPr>
    </w:p>
    <w:p w14:paraId="658028C4" w14:textId="27721D06" w:rsidR="00D95D4C" w:rsidRDefault="005774E9" w:rsidP="00D95D4C">
      <w:pPr>
        <w:pStyle w:val="ListParagraph"/>
        <w:numPr>
          <w:ilvl w:val="0"/>
          <w:numId w:val="8"/>
        </w:numPr>
        <w:rPr>
          <w:rFonts w:asciiTheme="minorHAnsi" w:hAnsiTheme="minorHAnsi"/>
          <w:sz w:val="22"/>
          <w:szCs w:val="22"/>
        </w:rPr>
      </w:pPr>
      <w:r>
        <w:rPr>
          <w:rFonts w:asciiTheme="minorHAnsi" w:hAnsiTheme="minorHAnsi"/>
          <w:sz w:val="22"/>
          <w:szCs w:val="22"/>
        </w:rPr>
        <w:t xml:space="preserve">Roberts, David.  “Climate Change is Simple.” Watch here: </w:t>
      </w:r>
      <w:hyperlink r:id="rId19" w:history="1">
        <w:r w:rsidRPr="00083EFB">
          <w:rPr>
            <w:rStyle w:val="Hyperlink"/>
            <w:rFonts w:asciiTheme="minorHAnsi" w:hAnsiTheme="minorHAnsi"/>
            <w:sz w:val="22"/>
            <w:szCs w:val="22"/>
          </w:rPr>
          <w:t>https://www.youtube.com/watch?v=A7ktYbVwr90</w:t>
        </w:r>
      </w:hyperlink>
      <w:r>
        <w:rPr>
          <w:rFonts w:asciiTheme="minorHAnsi" w:hAnsiTheme="minorHAnsi"/>
          <w:sz w:val="22"/>
          <w:szCs w:val="22"/>
        </w:rPr>
        <w:t xml:space="preserve"> </w:t>
      </w:r>
    </w:p>
    <w:p w14:paraId="2EA312F6" w14:textId="186E1AAA" w:rsidR="005774E9" w:rsidRPr="005774E9" w:rsidRDefault="005774E9" w:rsidP="00D95D4C">
      <w:pPr>
        <w:pStyle w:val="ListParagraph"/>
        <w:numPr>
          <w:ilvl w:val="0"/>
          <w:numId w:val="8"/>
        </w:numPr>
        <w:rPr>
          <w:rFonts w:asciiTheme="minorHAnsi" w:hAnsiTheme="minorHAnsi"/>
          <w:sz w:val="22"/>
          <w:szCs w:val="22"/>
        </w:rPr>
      </w:pPr>
      <w:r>
        <w:rPr>
          <w:rFonts w:asciiTheme="minorHAnsi" w:hAnsiTheme="minorHAnsi"/>
          <w:sz w:val="22"/>
          <w:szCs w:val="22"/>
        </w:rPr>
        <w:t>Intergovernmental Panel on Climate Change.  5</w:t>
      </w:r>
      <w:r w:rsidRPr="005774E9">
        <w:rPr>
          <w:rFonts w:asciiTheme="minorHAnsi" w:hAnsiTheme="minorHAnsi"/>
          <w:sz w:val="22"/>
          <w:szCs w:val="22"/>
          <w:vertAlign w:val="superscript"/>
        </w:rPr>
        <w:t>th</w:t>
      </w:r>
      <w:r>
        <w:rPr>
          <w:rFonts w:asciiTheme="minorHAnsi" w:hAnsiTheme="minorHAnsi"/>
          <w:sz w:val="22"/>
          <w:szCs w:val="22"/>
        </w:rPr>
        <w:t xml:space="preserve"> Assessment Repot, Summary for Policy-Makers.  Available here: </w:t>
      </w:r>
      <w:hyperlink r:id="rId20" w:history="1">
        <w:r w:rsidRPr="00083EFB">
          <w:rPr>
            <w:rStyle w:val="Hyperlink"/>
            <w:rFonts w:asciiTheme="minorHAnsi" w:hAnsiTheme="minorHAnsi"/>
            <w:sz w:val="22"/>
            <w:szCs w:val="22"/>
          </w:rPr>
          <w:t>https://www.ipcc.ch/pdf/assessment-report/ar5/syr/AR5_SYR_FINAL_SPM.pdf</w:t>
        </w:r>
      </w:hyperlink>
      <w:r>
        <w:rPr>
          <w:rFonts w:asciiTheme="minorHAnsi" w:hAnsiTheme="minorHAnsi"/>
          <w:sz w:val="22"/>
          <w:szCs w:val="22"/>
        </w:rPr>
        <w:t xml:space="preserve"> </w:t>
      </w:r>
    </w:p>
    <w:p w14:paraId="1571FE11" w14:textId="77777777" w:rsidR="008C686C" w:rsidRPr="008C686C" w:rsidRDefault="008C686C" w:rsidP="008C686C">
      <w:pPr>
        <w:ind w:left="360"/>
        <w:rPr>
          <w:rFonts w:asciiTheme="minorHAnsi" w:hAnsiTheme="minorHAnsi"/>
          <w:sz w:val="22"/>
          <w:szCs w:val="22"/>
        </w:rPr>
      </w:pPr>
    </w:p>
    <w:p w14:paraId="5670C7A4" w14:textId="77777777" w:rsidR="00574B4C" w:rsidRDefault="00574B4C" w:rsidP="00574B4C">
      <w:pPr>
        <w:ind w:left="720" w:hanging="720"/>
        <w:rPr>
          <w:rFonts w:asciiTheme="minorHAnsi" w:hAnsiTheme="minorHAnsi"/>
          <w:b/>
          <w:sz w:val="22"/>
          <w:szCs w:val="22"/>
        </w:rPr>
      </w:pPr>
    </w:p>
    <w:p w14:paraId="393CCDF6" w14:textId="2959ACD5" w:rsidR="00574B4C" w:rsidRDefault="00D90A05" w:rsidP="00574B4C">
      <w:pPr>
        <w:ind w:left="720" w:hanging="720"/>
        <w:rPr>
          <w:rFonts w:asciiTheme="minorHAnsi" w:hAnsiTheme="minorHAnsi"/>
          <w:b/>
          <w:sz w:val="22"/>
          <w:szCs w:val="22"/>
        </w:rPr>
      </w:pPr>
      <w:r>
        <w:rPr>
          <w:rFonts w:asciiTheme="minorHAnsi" w:hAnsiTheme="minorHAnsi"/>
          <w:b/>
          <w:sz w:val="22"/>
          <w:szCs w:val="22"/>
        </w:rPr>
        <w:t>October 6</w:t>
      </w:r>
      <w:r w:rsidR="00574B4C" w:rsidRPr="007B1369">
        <w:rPr>
          <w:rFonts w:asciiTheme="minorHAnsi" w:hAnsiTheme="minorHAnsi"/>
          <w:b/>
          <w:sz w:val="22"/>
          <w:szCs w:val="22"/>
        </w:rPr>
        <w:t>:</w:t>
      </w:r>
      <w:r w:rsidR="00574B4C">
        <w:rPr>
          <w:rFonts w:asciiTheme="minorHAnsi" w:hAnsiTheme="minorHAnsi"/>
          <w:b/>
          <w:sz w:val="22"/>
          <w:szCs w:val="22"/>
        </w:rPr>
        <w:t xml:space="preserve"> </w:t>
      </w:r>
      <w:r w:rsidR="00574B4C" w:rsidRPr="00A87F7B">
        <w:rPr>
          <w:rFonts w:asciiTheme="minorHAnsi" w:hAnsiTheme="minorHAnsi"/>
          <w:b/>
          <w:sz w:val="22"/>
          <w:szCs w:val="22"/>
        </w:rPr>
        <w:t>Global Climate Change Politics: From Rio to the Kyoto Protocol</w:t>
      </w:r>
    </w:p>
    <w:p w14:paraId="6CB63380" w14:textId="77777777" w:rsidR="00574B4C" w:rsidRPr="007B1369" w:rsidRDefault="00574B4C" w:rsidP="00574B4C">
      <w:pPr>
        <w:ind w:left="720" w:hanging="720"/>
        <w:rPr>
          <w:rFonts w:asciiTheme="minorHAnsi" w:hAnsiTheme="minorHAnsi"/>
          <w:sz w:val="22"/>
          <w:szCs w:val="22"/>
        </w:rPr>
      </w:pPr>
    </w:p>
    <w:p w14:paraId="24E2AD3D" w14:textId="2E723B50" w:rsidR="00574B4C" w:rsidRPr="007B1369" w:rsidRDefault="00574B4C" w:rsidP="00574B4C">
      <w:pPr>
        <w:pStyle w:val="ListParagraph"/>
        <w:numPr>
          <w:ilvl w:val="0"/>
          <w:numId w:val="30"/>
        </w:numPr>
        <w:rPr>
          <w:rFonts w:asciiTheme="minorHAnsi" w:hAnsiTheme="minorHAnsi"/>
          <w:sz w:val="22"/>
          <w:szCs w:val="22"/>
        </w:rPr>
      </w:pPr>
      <w:r w:rsidRPr="007B1369">
        <w:rPr>
          <w:rFonts w:asciiTheme="minorHAnsi" w:hAnsiTheme="minorHAnsi"/>
          <w:sz w:val="22"/>
          <w:szCs w:val="22"/>
        </w:rPr>
        <w:t>CDB, p. 1</w:t>
      </w:r>
      <w:r w:rsidR="00180409">
        <w:rPr>
          <w:rFonts w:asciiTheme="minorHAnsi" w:hAnsiTheme="minorHAnsi"/>
          <w:sz w:val="22"/>
          <w:szCs w:val="22"/>
        </w:rPr>
        <w:t>51-161</w:t>
      </w:r>
    </w:p>
    <w:p w14:paraId="271CBAD4" w14:textId="77777777" w:rsidR="00574B4C" w:rsidRPr="007B1369" w:rsidRDefault="00574B4C" w:rsidP="00574B4C">
      <w:pPr>
        <w:pStyle w:val="ListParagraph"/>
        <w:numPr>
          <w:ilvl w:val="0"/>
          <w:numId w:val="30"/>
        </w:numPr>
        <w:rPr>
          <w:rFonts w:asciiTheme="minorHAnsi" w:hAnsiTheme="minorHAnsi"/>
          <w:sz w:val="22"/>
          <w:szCs w:val="22"/>
        </w:rPr>
      </w:pPr>
      <w:r w:rsidRPr="007B1369">
        <w:rPr>
          <w:rFonts w:asciiTheme="minorHAnsi" w:hAnsiTheme="minorHAnsi"/>
          <w:sz w:val="22"/>
          <w:szCs w:val="22"/>
        </w:rPr>
        <w:t>Read the Kyoto Protocol [On Blackboard].</w:t>
      </w:r>
    </w:p>
    <w:p w14:paraId="14381D4D" w14:textId="77777777" w:rsidR="00574B4C" w:rsidRPr="007B1369" w:rsidRDefault="00574B4C" w:rsidP="00574B4C">
      <w:pPr>
        <w:pStyle w:val="ListParagraph"/>
        <w:numPr>
          <w:ilvl w:val="0"/>
          <w:numId w:val="30"/>
        </w:numPr>
        <w:rPr>
          <w:rFonts w:asciiTheme="minorHAnsi" w:hAnsiTheme="minorHAnsi"/>
          <w:b/>
          <w:sz w:val="22"/>
          <w:szCs w:val="22"/>
        </w:rPr>
      </w:pPr>
      <w:r w:rsidRPr="007B1369">
        <w:rPr>
          <w:rFonts w:asciiTheme="minorHAnsi" w:hAnsiTheme="minorHAnsi"/>
          <w:sz w:val="22"/>
          <w:szCs w:val="22"/>
        </w:rPr>
        <w:t xml:space="preserve">Prins, Gwyn and Steven Rayner. 2007. “Time to Ditch Kyoto.” </w:t>
      </w:r>
      <w:r w:rsidRPr="007B1369">
        <w:rPr>
          <w:rFonts w:asciiTheme="minorHAnsi" w:hAnsiTheme="minorHAnsi"/>
          <w:i/>
          <w:sz w:val="22"/>
          <w:szCs w:val="22"/>
        </w:rPr>
        <w:t>Nature</w:t>
      </w:r>
      <w:r w:rsidRPr="007B1369">
        <w:rPr>
          <w:rFonts w:asciiTheme="minorHAnsi" w:hAnsiTheme="minorHAnsi"/>
          <w:sz w:val="22"/>
          <w:szCs w:val="22"/>
        </w:rPr>
        <w:t xml:space="preserve"> 449(25): 973-975. </w:t>
      </w:r>
    </w:p>
    <w:p w14:paraId="47C8D4FC" w14:textId="77777777" w:rsidR="00574B4C" w:rsidRPr="007B1369" w:rsidRDefault="00574B4C" w:rsidP="00574B4C">
      <w:pPr>
        <w:pStyle w:val="ListParagraph"/>
        <w:rPr>
          <w:rFonts w:asciiTheme="minorHAnsi" w:hAnsiTheme="minorHAnsi"/>
          <w:b/>
          <w:sz w:val="22"/>
          <w:szCs w:val="22"/>
        </w:rPr>
      </w:pPr>
    </w:p>
    <w:p w14:paraId="7E9FA25B" w14:textId="3F71F838" w:rsidR="00574B4C" w:rsidRDefault="00D90A05" w:rsidP="00574B4C">
      <w:pPr>
        <w:ind w:left="720" w:hanging="720"/>
        <w:rPr>
          <w:rFonts w:asciiTheme="minorHAnsi" w:hAnsiTheme="minorHAnsi"/>
          <w:b/>
          <w:sz w:val="22"/>
          <w:szCs w:val="22"/>
        </w:rPr>
      </w:pPr>
      <w:r>
        <w:rPr>
          <w:rFonts w:asciiTheme="minorHAnsi" w:hAnsiTheme="minorHAnsi"/>
          <w:b/>
          <w:sz w:val="22"/>
          <w:szCs w:val="22"/>
        </w:rPr>
        <w:t>October 11</w:t>
      </w:r>
      <w:r w:rsidR="00574B4C">
        <w:rPr>
          <w:rFonts w:asciiTheme="minorHAnsi" w:hAnsiTheme="minorHAnsi"/>
          <w:b/>
          <w:sz w:val="22"/>
          <w:szCs w:val="22"/>
        </w:rPr>
        <w:t xml:space="preserve">: </w:t>
      </w:r>
      <w:r w:rsidR="00574B4C" w:rsidRPr="00A87F7B">
        <w:rPr>
          <w:rFonts w:asciiTheme="minorHAnsi" w:hAnsiTheme="minorHAnsi"/>
          <w:b/>
          <w:sz w:val="22"/>
          <w:szCs w:val="22"/>
        </w:rPr>
        <w:t xml:space="preserve">Global Climate Change Politics: </w:t>
      </w:r>
      <w:r>
        <w:rPr>
          <w:rFonts w:asciiTheme="minorHAnsi" w:hAnsiTheme="minorHAnsi"/>
          <w:b/>
          <w:sz w:val="22"/>
          <w:szCs w:val="22"/>
        </w:rPr>
        <w:t>From Kyoto to Copenhagen</w:t>
      </w:r>
    </w:p>
    <w:p w14:paraId="4D2482F4" w14:textId="77777777" w:rsidR="00574B4C" w:rsidRPr="007B1369" w:rsidRDefault="00574B4C" w:rsidP="00574B4C">
      <w:pPr>
        <w:ind w:left="720" w:hanging="720"/>
        <w:rPr>
          <w:rFonts w:asciiTheme="minorHAnsi" w:hAnsiTheme="minorHAnsi"/>
          <w:sz w:val="22"/>
          <w:szCs w:val="22"/>
        </w:rPr>
      </w:pPr>
    </w:p>
    <w:p w14:paraId="0CC0BB43" w14:textId="571FE1F3" w:rsidR="00574B4C" w:rsidRPr="007B1369" w:rsidRDefault="00574B4C" w:rsidP="00574B4C">
      <w:pPr>
        <w:pStyle w:val="ListParagraph"/>
        <w:numPr>
          <w:ilvl w:val="0"/>
          <w:numId w:val="21"/>
        </w:numPr>
        <w:rPr>
          <w:rFonts w:asciiTheme="minorHAnsi" w:hAnsiTheme="minorHAnsi"/>
          <w:sz w:val="22"/>
          <w:szCs w:val="22"/>
        </w:rPr>
      </w:pPr>
      <w:r w:rsidRPr="007B1369">
        <w:rPr>
          <w:rFonts w:asciiTheme="minorHAnsi" w:hAnsiTheme="minorHAnsi"/>
          <w:sz w:val="22"/>
          <w:szCs w:val="22"/>
        </w:rPr>
        <w:t xml:space="preserve">CDB, p. </w:t>
      </w:r>
      <w:r w:rsidR="00180409">
        <w:rPr>
          <w:rFonts w:asciiTheme="minorHAnsi" w:hAnsiTheme="minorHAnsi"/>
          <w:sz w:val="22"/>
          <w:szCs w:val="22"/>
        </w:rPr>
        <w:t>161-167</w:t>
      </w:r>
    </w:p>
    <w:p w14:paraId="58DCAD0A" w14:textId="77777777" w:rsidR="00574B4C" w:rsidRPr="007B1369" w:rsidRDefault="00574B4C" w:rsidP="00574B4C">
      <w:pPr>
        <w:pStyle w:val="ListParagraph"/>
        <w:numPr>
          <w:ilvl w:val="0"/>
          <w:numId w:val="21"/>
        </w:numPr>
        <w:rPr>
          <w:rFonts w:asciiTheme="minorHAnsi" w:hAnsiTheme="minorHAnsi"/>
          <w:sz w:val="22"/>
          <w:szCs w:val="22"/>
        </w:rPr>
      </w:pPr>
      <w:r w:rsidRPr="007B1369">
        <w:rPr>
          <w:rFonts w:asciiTheme="minorHAnsi" w:hAnsiTheme="minorHAnsi"/>
          <w:sz w:val="22"/>
          <w:szCs w:val="22"/>
        </w:rPr>
        <w:t xml:space="preserve">Read the Copenhagen Accord [On Blackboard]. </w:t>
      </w:r>
    </w:p>
    <w:p w14:paraId="2B555F1B" w14:textId="77777777" w:rsidR="00C507CF" w:rsidRDefault="00C507CF" w:rsidP="005707E2">
      <w:pPr>
        <w:ind w:left="720" w:hanging="720"/>
        <w:rPr>
          <w:rFonts w:asciiTheme="minorHAnsi" w:hAnsiTheme="minorHAnsi"/>
          <w:sz w:val="22"/>
          <w:szCs w:val="22"/>
        </w:rPr>
      </w:pPr>
    </w:p>
    <w:p w14:paraId="124C5630" w14:textId="5079922F" w:rsidR="00D90A05" w:rsidRDefault="00D90A05" w:rsidP="005707E2">
      <w:pPr>
        <w:ind w:left="720" w:hanging="720"/>
        <w:rPr>
          <w:rFonts w:asciiTheme="minorHAnsi" w:hAnsiTheme="minorHAnsi"/>
          <w:b/>
          <w:i/>
          <w:sz w:val="22"/>
          <w:szCs w:val="22"/>
        </w:rPr>
      </w:pPr>
      <w:r w:rsidRPr="00CA1E85">
        <w:rPr>
          <w:rFonts w:asciiTheme="minorHAnsi" w:hAnsiTheme="minorHAnsi"/>
          <w:b/>
          <w:sz w:val="22"/>
          <w:szCs w:val="22"/>
        </w:rPr>
        <w:t>October 13: Film Screening and Discussion</w:t>
      </w:r>
      <w:r w:rsidR="00C76D76">
        <w:rPr>
          <w:rFonts w:asciiTheme="minorHAnsi" w:hAnsiTheme="minorHAnsi"/>
          <w:b/>
          <w:sz w:val="22"/>
          <w:szCs w:val="22"/>
        </w:rPr>
        <w:t xml:space="preserve">, </w:t>
      </w:r>
      <w:r w:rsidR="00C76D76">
        <w:rPr>
          <w:rFonts w:asciiTheme="minorHAnsi" w:hAnsiTheme="minorHAnsi"/>
          <w:b/>
          <w:i/>
          <w:sz w:val="22"/>
          <w:szCs w:val="22"/>
        </w:rPr>
        <w:t xml:space="preserve">The Island President </w:t>
      </w:r>
    </w:p>
    <w:p w14:paraId="684C2E1B" w14:textId="77777777" w:rsidR="00EC6245" w:rsidRPr="00C76D76" w:rsidRDefault="00EC6245" w:rsidP="005707E2">
      <w:pPr>
        <w:ind w:left="720" w:hanging="720"/>
        <w:rPr>
          <w:rFonts w:asciiTheme="minorHAnsi" w:hAnsiTheme="minorHAnsi"/>
          <w:b/>
          <w:sz w:val="22"/>
          <w:szCs w:val="22"/>
        </w:rPr>
      </w:pPr>
    </w:p>
    <w:p w14:paraId="7436567C" w14:textId="77777777" w:rsidR="008C686C" w:rsidRPr="00CA1E85" w:rsidRDefault="008C686C" w:rsidP="008C686C">
      <w:pPr>
        <w:pStyle w:val="ListParagraph"/>
        <w:numPr>
          <w:ilvl w:val="0"/>
          <w:numId w:val="8"/>
        </w:numPr>
        <w:rPr>
          <w:rFonts w:asciiTheme="minorHAnsi" w:hAnsiTheme="minorHAnsi"/>
          <w:sz w:val="22"/>
          <w:szCs w:val="22"/>
        </w:rPr>
      </w:pPr>
      <w:r w:rsidRPr="00CA1E85">
        <w:rPr>
          <w:rFonts w:asciiTheme="minorHAnsi" w:hAnsiTheme="minorHAnsi"/>
          <w:sz w:val="22"/>
          <w:szCs w:val="22"/>
        </w:rPr>
        <w:t xml:space="preserve">Carrington, Damon. 2013. “The Maldives is the Extreme Test Case for Climate Change Action. </w:t>
      </w:r>
      <w:r w:rsidRPr="00CA1E85">
        <w:rPr>
          <w:rFonts w:asciiTheme="minorHAnsi" w:hAnsiTheme="minorHAnsi"/>
          <w:i/>
          <w:sz w:val="22"/>
          <w:szCs w:val="22"/>
        </w:rPr>
        <w:t xml:space="preserve">The Guardian. </w:t>
      </w:r>
      <w:r w:rsidRPr="00CA1E85">
        <w:rPr>
          <w:rFonts w:asciiTheme="minorHAnsi" w:hAnsiTheme="minorHAnsi"/>
          <w:sz w:val="22"/>
          <w:szCs w:val="22"/>
        </w:rPr>
        <w:t xml:space="preserve">Available at: </w:t>
      </w:r>
      <w:hyperlink r:id="rId21" w:history="1">
        <w:r w:rsidRPr="00CA1E85">
          <w:rPr>
            <w:rStyle w:val="Hyperlink"/>
            <w:rFonts w:asciiTheme="minorHAnsi" w:hAnsiTheme="minorHAnsi"/>
            <w:sz w:val="22"/>
            <w:szCs w:val="22"/>
          </w:rPr>
          <w:t>https://www.theguardian.com/environment/damian-carrington-blog/2013/sep/26/maldives-test-case-climate-change-action</w:t>
        </w:r>
      </w:hyperlink>
      <w:r w:rsidRPr="00CA1E85">
        <w:rPr>
          <w:rFonts w:asciiTheme="minorHAnsi" w:hAnsiTheme="minorHAnsi"/>
          <w:sz w:val="22"/>
          <w:szCs w:val="22"/>
        </w:rPr>
        <w:t xml:space="preserve"> </w:t>
      </w:r>
    </w:p>
    <w:p w14:paraId="60444284" w14:textId="26947AF3" w:rsidR="00D90A05" w:rsidRPr="00CA1E85" w:rsidRDefault="008C686C" w:rsidP="008C686C">
      <w:pPr>
        <w:pStyle w:val="ListParagraph"/>
        <w:numPr>
          <w:ilvl w:val="0"/>
          <w:numId w:val="8"/>
        </w:numPr>
        <w:rPr>
          <w:rFonts w:asciiTheme="minorHAnsi" w:hAnsiTheme="minorHAnsi"/>
          <w:sz w:val="22"/>
          <w:szCs w:val="22"/>
        </w:rPr>
      </w:pPr>
      <w:r w:rsidRPr="00CA1E85">
        <w:rPr>
          <w:rFonts w:asciiTheme="minorHAnsi" w:hAnsiTheme="minorHAnsi"/>
          <w:sz w:val="22"/>
          <w:szCs w:val="22"/>
        </w:rPr>
        <w:t xml:space="preserve">Bajaj, Vikas. 2012. “Climate Prophet in Hot Water.” Available at: </w:t>
      </w:r>
      <w:hyperlink r:id="rId22" w:history="1">
        <w:r w:rsidRPr="00CA1E85">
          <w:rPr>
            <w:rStyle w:val="Hyperlink"/>
            <w:rFonts w:asciiTheme="minorHAnsi" w:hAnsiTheme="minorHAnsi"/>
            <w:sz w:val="22"/>
            <w:szCs w:val="22"/>
          </w:rPr>
          <w:t>http://www.nytimes.com/2012/04/01/movies/the-island-president-and-mohamed-nasheed-of-the-maldives.html</w:t>
        </w:r>
      </w:hyperlink>
      <w:r w:rsidRPr="00CA1E85">
        <w:rPr>
          <w:rFonts w:asciiTheme="minorHAnsi" w:hAnsiTheme="minorHAnsi"/>
          <w:sz w:val="22"/>
          <w:szCs w:val="22"/>
        </w:rPr>
        <w:t xml:space="preserve"> </w:t>
      </w:r>
    </w:p>
    <w:p w14:paraId="3AA784BF" w14:textId="77777777" w:rsidR="00D90A05" w:rsidRDefault="00D90A05" w:rsidP="00D90A05">
      <w:pPr>
        <w:ind w:left="720" w:hanging="720"/>
        <w:rPr>
          <w:rFonts w:asciiTheme="minorHAnsi" w:hAnsiTheme="minorHAnsi"/>
          <w:b/>
          <w:sz w:val="22"/>
          <w:szCs w:val="22"/>
        </w:rPr>
      </w:pPr>
    </w:p>
    <w:p w14:paraId="562E4637" w14:textId="25394D50" w:rsidR="00D90A05" w:rsidRPr="007803B5" w:rsidRDefault="00D90A05" w:rsidP="00D90A05">
      <w:pPr>
        <w:ind w:left="720" w:hanging="720"/>
        <w:rPr>
          <w:rFonts w:asciiTheme="minorHAnsi" w:hAnsiTheme="minorHAnsi"/>
          <w:b/>
          <w:sz w:val="22"/>
          <w:szCs w:val="22"/>
        </w:rPr>
      </w:pPr>
      <w:r w:rsidRPr="007803B5">
        <w:rPr>
          <w:rFonts w:asciiTheme="minorHAnsi" w:hAnsiTheme="minorHAnsi"/>
          <w:b/>
          <w:sz w:val="22"/>
          <w:szCs w:val="22"/>
        </w:rPr>
        <w:t>October 18: Global Climate Politics: From Copenhagen to Paris</w:t>
      </w:r>
    </w:p>
    <w:p w14:paraId="44897D27" w14:textId="77777777" w:rsidR="007803B5" w:rsidRPr="007803B5" w:rsidRDefault="007803B5" w:rsidP="00D90A05">
      <w:pPr>
        <w:ind w:left="720" w:hanging="720"/>
        <w:rPr>
          <w:rFonts w:asciiTheme="minorHAnsi" w:hAnsiTheme="minorHAnsi"/>
          <w:b/>
          <w:sz w:val="22"/>
          <w:szCs w:val="22"/>
        </w:rPr>
      </w:pPr>
    </w:p>
    <w:p w14:paraId="7D2C0A1B" w14:textId="1D8C9E0E" w:rsidR="00180409" w:rsidRDefault="00180409" w:rsidP="008C686C">
      <w:pPr>
        <w:pStyle w:val="ListParagraph"/>
        <w:numPr>
          <w:ilvl w:val="0"/>
          <w:numId w:val="33"/>
        </w:numPr>
        <w:rPr>
          <w:rFonts w:asciiTheme="minorHAnsi" w:hAnsiTheme="minorHAnsi"/>
          <w:sz w:val="22"/>
          <w:szCs w:val="22"/>
        </w:rPr>
      </w:pPr>
      <w:r>
        <w:rPr>
          <w:rFonts w:asciiTheme="minorHAnsi" w:hAnsiTheme="minorHAnsi"/>
          <w:sz w:val="22"/>
          <w:szCs w:val="22"/>
        </w:rPr>
        <w:t>CDB, 167-170</w:t>
      </w:r>
    </w:p>
    <w:p w14:paraId="4848A045" w14:textId="18DDACE7" w:rsidR="00D90A05" w:rsidRPr="007803B5" w:rsidRDefault="007803B5" w:rsidP="008C686C">
      <w:pPr>
        <w:pStyle w:val="ListParagraph"/>
        <w:numPr>
          <w:ilvl w:val="0"/>
          <w:numId w:val="33"/>
        </w:numPr>
        <w:rPr>
          <w:rFonts w:asciiTheme="minorHAnsi" w:hAnsiTheme="minorHAnsi"/>
          <w:sz w:val="22"/>
          <w:szCs w:val="22"/>
        </w:rPr>
      </w:pPr>
      <w:r w:rsidRPr="007803B5">
        <w:rPr>
          <w:rFonts w:asciiTheme="minorHAnsi" w:hAnsiTheme="minorHAnsi"/>
          <w:sz w:val="22"/>
          <w:szCs w:val="22"/>
        </w:rPr>
        <w:t>Browse the CAIT Climate Data Explorer</w:t>
      </w:r>
      <w:r w:rsidR="000C0A84">
        <w:rPr>
          <w:rFonts w:asciiTheme="minorHAnsi" w:hAnsiTheme="minorHAnsi"/>
          <w:sz w:val="22"/>
          <w:szCs w:val="22"/>
        </w:rPr>
        <w:t>, especially the U.S. INDC</w:t>
      </w:r>
      <w:r w:rsidRPr="007803B5">
        <w:rPr>
          <w:rFonts w:asciiTheme="minorHAnsi" w:hAnsiTheme="minorHAnsi"/>
          <w:sz w:val="22"/>
          <w:szCs w:val="22"/>
        </w:rPr>
        <w:t xml:space="preserve">: </w:t>
      </w:r>
      <w:hyperlink r:id="rId23" w:anchor="/" w:history="1">
        <w:r w:rsidRPr="007803B5">
          <w:rPr>
            <w:rStyle w:val="Hyperlink"/>
            <w:rFonts w:asciiTheme="minorHAnsi" w:hAnsiTheme="minorHAnsi"/>
            <w:sz w:val="22"/>
            <w:szCs w:val="22"/>
          </w:rPr>
          <w:t>https://cait.wri.org/indc/#/</w:t>
        </w:r>
      </w:hyperlink>
      <w:r w:rsidRPr="007803B5">
        <w:rPr>
          <w:rFonts w:asciiTheme="minorHAnsi" w:hAnsiTheme="minorHAnsi"/>
          <w:sz w:val="22"/>
          <w:szCs w:val="22"/>
        </w:rPr>
        <w:t xml:space="preserve"> </w:t>
      </w:r>
    </w:p>
    <w:p w14:paraId="0862DB38" w14:textId="2F8B245B" w:rsidR="008C686C" w:rsidRPr="007803B5" w:rsidRDefault="000E7FE2" w:rsidP="008C686C">
      <w:pPr>
        <w:pStyle w:val="ListParagraph"/>
        <w:numPr>
          <w:ilvl w:val="0"/>
          <w:numId w:val="33"/>
        </w:numPr>
        <w:rPr>
          <w:rFonts w:asciiTheme="minorHAnsi" w:hAnsiTheme="minorHAnsi"/>
          <w:sz w:val="22"/>
          <w:szCs w:val="22"/>
        </w:rPr>
      </w:pPr>
      <w:r w:rsidRPr="007803B5">
        <w:rPr>
          <w:rFonts w:asciiTheme="minorHAnsi" w:hAnsiTheme="minorHAnsi"/>
          <w:sz w:val="22"/>
          <w:szCs w:val="22"/>
        </w:rPr>
        <w:t xml:space="preserve">Read the Paris Agreement. Available here (pg. 20-31 only): </w:t>
      </w:r>
      <w:hyperlink r:id="rId24" w:history="1">
        <w:r w:rsidRPr="007803B5">
          <w:rPr>
            <w:rStyle w:val="Hyperlink"/>
            <w:rFonts w:asciiTheme="minorHAnsi" w:hAnsiTheme="minorHAnsi"/>
            <w:sz w:val="22"/>
            <w:szCs w:val="22"/>
          </w:rPr>
          <w:t>https://unfccc.int/resource/docs/2015/cop21/eng/l09.pdf</w:t>
        </w:r>
      </w:hyperlink>
      <w:r w:rsidRPr="007803B5">
        <w:rPr>
          <w:rFonts w:asciiTheme="minorHAnsi" w:hAnsiTheme="minorHAnsi"/>
          <w:sz w:val="22"/>
          <w:szCs w:val="22"/>
        </w:rPr>
        <w:t xml:space="preserve"> </w:t>
      </w:r>
    </w:p>
    <w:p w14:paraId="6830BF1E" w14:textId="77777777" w:rsidR="008C686C" w:rsidRPr="008C686C" w:rsidRDefault="008C686C" w:rsidP="008C686C">
      <w:pPr>
        <w:pStyle w:val="ListParagraph"/>
        <w:rPr>
          <w:rFonts w:asciiTheme="minorHAnsi" w:hAnsiTheme="minorHAnsi"/>
          <w:b/>
          <w:sz w:val="22"/>
          <w:szCs w:val="22"/>
        </w:rPr>
      </w:pPr>
    </w:p>
    <w:p w14:paraId="2257AC2A" w14:textId="486A0666" w:rsidR="00D90A05" w:rsidRDefault="00D90A05" w:rsidP="00D90A05">
      <w:pPr>
        <w:ind w:left="720" w:hanging="720"/>
        <w:rPr>
          <w:rFonts w:asciiTheme="minorHAnsi" w:hAnsiTheme="minorHAnsi"/>
          <w:b/>
          <w:sz w:val="22"/>
          <w:szCs w:val="22"/>
        </w:rPr>
      </w:pPr>
      <w:r w:rsidRPr="007803B5">
        <w:rPr>
          <w:rFonts w:asciiTheme="minorHAnsi" w:hAnsiTheme="minorHAnsi"/>
          <w:b/>
          <w:sz w:val="22"/>
          <w:szCs w:val="22"/>
        </w:rPr>
        <w:t>October 20: Next Steps: Paris Implementation</w:t>
      </w:r>
    </w:p>
    <w:p w14:paraId="60692B29" w14:textId="77777777" w:rsidR="007803B5" w:rsidRDefault="007803B5" w:rsidP="00D90A05">
      <w:pPr>
        <w:ind w:left="720" w:hanging="720"/>
        <w:rPr>
          <w:rFonts w:asciiTheme="minorHAnsi" w:hAnsiTheme="minorHAnsi"/>
          <w:b/>
          <w:sz w:val="22"/>
          <w:szCs w:val="22"/>
        </w:rPr>
      </w:pPr>
    </w:p>
    <w:p w14:paraId="4DA24494" w14:textId="4B1E31CC" w:rsidR="00446171" w:rsidRPr="00446171" w:rsidRDefault="007803B5" w:rsidP="00446171">
      <w:pPr>
        <w:pStyle w:val="ListParagraph"/>
        <w:numPr>
          <w:ilvl w:val="0"/>
          <w:numId w:val="37"/>
        </w:numPr>
        <w:rPr>
          <w:rFonts w:asciiTheme="minorHAnsi" w:hAnsiTheme="minorHAnsi"/>
          <w:b/>
          <w:sz w:val="22"/>
          <w:szCs w:val="22"/>
        </w:rPr>
      </w:pPr>
      <w:r>
        <w:rPr>
          <w:rFonts w:asciiTheme="minorHAnsi" w:hAnsiTheme="minorHAnsi"/>
          <w:sz w:val="22"/>
          <w:szCs w:val="22"/>
        </w:rPr>
        <w:t>[</w:t>
      </w:r>
      <w:r w:rsidR="002B5007">
        <w:rPr>
          <w:rFonts w:asciiTheme="minorHAnsi" w:hAnsiTheme="minorHAnsi"/>
          <w:sz w:val="22"/>
          <w:szCs w:val="22"/>
        </w:rPr>
        <w:t>Reading to be determined after UNGA</w:t>
      </w:r>
      <w:r>
        <w:rPr>
          <w:rFonts w:asciiTheme="minorHAnsi" w:hAnsiTheme="minorHAnsi"/>
          <w:sz w:val="22"/>
          <w:szCs w:val="22"/>
        </w:rPr>
        <w:t>]</w:t>
      </w:r>
    </w:p>
    <w:p w14:paraId="02B2B54D" w14:textId="77777777" w:rsidR="008C686C" w:rsidRDefault="008C686C" w:rsidP="00D90A05">
      <w:pPr>
        <w:ind w:left="720" w:hanging="720"/>
        <w:rPr>
          <w:rFonts w:asciiTheme="minorHAnsi" w:hAnsiTheme="minorHAnsi"/>
          <w:b/>
          <w:sz w:val="22"/>
          <w:szCs w:val="22"/>
        </w:rPr>
      </w:pPr>
    </w:p>
    <w:p w14:paraId="18748048" w14:textId="77777777" w:rsidR="00D90A05" w:rsidRDefault="00D90A05" w:rsidP="00D90A05">
      <w:pPr>
        <w:ind w:left="720" w:hanging="720"/>
        <w:rPr>
          <w:rFonts w:asciiTheme="minorHAnsi" w:hAnsiTheme="minorHAnsi"/>
          <w:b/>
          <w:sz w:val="22"/>
          <w:szCs w:val="22"/>
        </w:rPr>
      </w:pPr>
    </w:p>
    <w:p w14:paraId="4D621A6D" w14:textId="20AAFC21" w:rsidR="00C507CF" w:rsidRPr="00D91972" w:rsidRDefault="00D90A05" w:rsidP="00D90A05">
      <w:pPr>
        <w:ind w:left="720" w:hanging="720"/>
        <w:rPr>
          <w:rFonts w:asciiTheme="minorHAnsi" w:hAnsiTheme="minorHAnsi"/>
          <w:b/>
          <w:sz w:val="22"/>
          <w:szCs w:val="22"/>
        </w:rPr>
      </w:pPr>
      <w:r w:rsidRPr="00D91972">
        <w:rPr>
          <w:rFonts w:asciiTheme="minorHAnsi" w:hAnsiTheme="minorHAnsi"/>
          <w:b/>
          <w:sz w:val="22"/>
          <w:szCs w:val="22"/>
        </w:rPr>
        <w:t>October 25:</w:t>
      </w:r>
      <w:r w:rsidR="00060A8B" w:rsidRPr="00D91972">
        <w:rPr>
          <w:rFonts w:asciiTheme="minorHAnsi" w:hAnsiTheme="minorHAnsi"/>
          <w:b/>
          <w:sz w:val="22"/>
          <w:szCs w:val="22"/>
        </w:rPr>
        <w:t xml:space="preserve"> NGOs and Social Movements</w:t>
      </w:r>
    </w:p>
    <w:p w14:paraId="479CB7D7" w14:textId="77777777" w:rsidR="005C371A" w:rsidRPr="00D91972" w:rsidRDefault="005C371A" w:rsidP="005707E2">
      <w:pPr>
        <w:ind w:left="720" w:hanging="720"/>
        <w:rPr>
          <w:rFonts w:asciiTheme="minorHAnsi" w:hAnsiTheme="minorHAnsi"/>
          <w:b/>
          <w:sz w:val="22"/>
          <w:szCs w:val="22"/>
        </w:rPr>
      </w:pPr>
    </w:p>
    <w:p w14:paraId="4003B677" w14:textId="3F1BAED6" w:rsidR="003701C3" w:rsidRPr="00D91972" w:rsidRDefault="00060A8B" w:rsidP="00EB72EC">
      <w:pPr>
        <w:pStyle w:val="ListParagraph"/>
        <w:numPr>
          <w:ilvl w:val="0"/>
          <w:numId w:val="26"/>
        </w:numPr>
        <w:rPr>
          <w:rFonts w:asciiTheme="minorHAnsi" w:hAnsiTheme="minorHAnsi"/>
          <w:sz w:val="22"/>
          <w:szCs w:val="22"/>
        </w:rPr>
      </w:pPr>
      <w:r w:rsidRPr="00D91972">
        <w:rPr>
          <w:rFonts w:asciiTheme="minorHAnsi" w:hAnsiTheme="minorHAnsi"/>
          <w:sz w:val="22"/>
          <w:szCs w:val="22"/>
        </w:rPr>
        <w:t xml:space="preserve">CDB, p. </w:t>
      </w:r>
      <w:r w:rsidR="0076512F">
        <w:rPr>
          <w:rFonts w:asciiTheme="minorHAnsi" w:hAnsiTheme="minorHAnsi"/>
          <w:sz w:val="22"/>
          <w:szCs w:val="22"/>
        </w:rPr>
        <w:t>85-94</w:t>
      </w:r>
    </w:p>
    <w:p w14:paraId="1C12648F" w14:textId="5AA9C716" w:rsidR="00C76D76" w:rsidRPr="00D91972" w:rsidRDefault="006F575F" w:rsidP="00EB72EC">
      <w:pPr>
        <w:pStyle w:val="ListParagraph"/>
        <w:numPr>
          <w:ilvl w:val="0"/>
          <w:numId w:val="26"/>
        </w:numPr>
        <w:rPr>
          <w:rFonts w:asciiTheme="minorHAnsi" w:hAnsiTheme="minorHAnsi"/>
          <w:sz w:val="22"/>
          <w:szCs w:val="22"/>
        </w:rPr>
      </w:pPr>
      <w:r w:rsidRPr="00D91972">
        <w:rPr>
          <w:rFonts w:asciiTheme="minorHAnsi" w:hAnsiTheme="minorHAnsi"/>
          <w:sz w:val="22"/>
          <w:szCs w:val="22"/>
        </w:rPr>
        <w:t xml:space="preserve">Hadden, Jennifer. </w:t>
      </w:r>
      <w:r w:rsidR="0047375E" w:rsidRPr="00D91972">
        <w:rPr>
          <w:rFonts w:asciiTheme="minorHAnsi" w:hAnsiTheme="minorHAnsi"/>
          <w:i/>
          <w:sz w:val="22"/>
          <w:szCs w:val="22"/>
        </w:rPr>
        <w:t xml:space="preserve">Networks in Contention. </w:t>
      </w:r>
      <w:r w:rsidR="0047375E" w:rsidRPr="00D91972">
        <w:rPr>
          <w:rFonts w:asciiTheme="minorHAnsi" w:hAnsiTheme="minorHAnsi"/>
          <w:sz w:val="22"/>
          <w:szCs w:val="22"/>
        </w:rPr>
        <w:t>Chapter 1: The Copenhagen Moment. [On Blackboard]</w:t>
      </w:r>
    </w:p>
    <w:p w14:paraId="6762F6FA" w14:textId="0C7587A6" w:rsidR="0047375E" w:rsidRPr="00D91972" w:rsidRDefault="0047375E" w:rsidP="00EB72EC">
      <w:pPr>
        <w:pStyle w:val="ListParagraph"/>
        <w:numPr>
          <w:ilvl w:val="0"/>
          <w:numId w:val="26"/>
        </w:numPr>
        <w:rPr>
          <w:rFonts w:asciiTheme="minorHAnsi" w:hAnsiTheme="minorHAnsi"/>
          <w:sz w:val="22"/>
          <w:szCs w:val="22"/>
        </w:rPr>
      </w:pPr>
      <w:r w:rsidRPr="00D91972">
        <w:rPr>
          <w:rFonts w:asciiTheme="minorHAnsi" w:hAnsiTheme="minorHAnsi"/>
          <w:sz w:val="22"/>
          <w:szCs w:val="22"/>
        </w:rPr>
        <w:t xml:space="preserve">Hale, Thomas. “All Hands on Deck: The Paris Agreement and Nonstate Climate Action.” </w:t>
      </w:r>
      <w:r w:rsidR="00B5051B" w:rsidRPr="00D91972">
        <w:rPr>
          <w:rFonts w:asciiTheme="minorHAnsi" w:hAnsiTheme="minorHAnsi"/>
          <w:i/>
          <w:sz w:val="22"/>
          <w:szCs w:val="22"/>
        </w:rPr>
        <w:t xml:space="preserve">Global Environmental Politics </w:t>
      </w:r>
      <w:r w:rsidR="00B5051B" w:rsidRPr="00D91972">
        <w:rPr>
          <w:rFonts w:asciiTheme="minorHAnsi" w:hAnsiTheme="minorHAnsi"/>
          <w:sz w:val="22"/>
          <w:szCs w:val="22"/>
        </w:rPr>
        <w:t xml:space="preserve">16(3): 12- 22. </w:t>
      </w:r>
      <w:r w:rsidRPr="00D91972">
        <w:rPr>
          <w:rFonts w:asciiTheme="minorHAnsi" w:hAnsiTheme="minorHAnsi"/>
          <w:sz w:val="22"/>
          <w:szCs w:val="22"/>
        </w:rPr>
        <w:t xml:space="preserve">[On Blackboard] </w:t>
      </w:r>
    </w:p>
    <w:p w14:paraId="0FF91C17" w14:textId="77777777" w:rsidR="00646ACA" w:rsidRDefault="00646ACA" w:rsidP="00646ACA">
      <w:pPr>
        <w:autoSpaceDE w:val="0"/>
        <w:autoSpaceDN w:val="0"/>
        <w:adjustRightInd w:val="0"/>
        <w:rPr>
          <w:rFonts w:asciiTheme="minorHAnsi" w:hAnsiTheme="minorHAnsi"/>
          <w:sz w:val="22"/>
          <w:szCs w:val="22"/>
        </w:rPr>
      </w:pPr>
    </w:p>
    <w:p w14:paraId="1CCD16E0" w14:textId="02F33E36" w:rsidR="00646ACA" w:rsidRDefault="00646ACA" w:rsidP="00646ACA">
      <w:pPr>
        <w:autoSpaceDE w:val="0"/>
        <w:autoSpaceDN w:val="0"/>
        <w:adjustRightInd w:val="0"/>
        <w:rPr>
          <w:rFonts w:asciiTheme="minorHAnsi" w:hAnsiTheme="minorHAnsi"/>
          <w:b/>
          <w:sz w:val="22"/>
          <w:szCs w:val="22"/>
        </w:rPr>
      </w:pPr>
      <w:r>
        <w:rPr>
          <w:rFonts w:asciiTheme="minorHAnsi" w:hAnsiTheme="minorHAnsi"/>
          <w:b/>
          <w:sz w:val="22"/>
          <w:szCs w:val="22"/>
        </w:rPr>
        <w:t>October 27: Simulation Prep</w:t>
      </w:r>
    </w:p>
    <w:p w14:paraId="1CE1FE73" w14:textId="77777777" w:rsidR="008C686C" w:rsidRDefault="008C686C" w:rsidP="00646ACA">
      <w:pPr>
        <w:autoSpaceDE w:val="0"/>
        <w:autoSpaceDN w:val="0"/>
        <w:adjustRightInd w:val="0"/>
        <w:rPr>
          <w:rFonts w:asciiTheme="minorHAnsi" w:hAnsiTheme="minorHAnsi"/>
          <w:b/>
          <w:sz w:val="22"/>
          <w:szCs w:val="22"/>
        </w:rPr>
      </w:pPr>
    </w:p>
    <w:p w14:paraId="159C8425" w14:textId="4F07F9DA" w:rsidR="00EB72EC" w:rsidRPr="00C358E1" w:rsidRDefault="00C358E1" w:rsidP="00C358E1">
      <w:pPr>
        <w:pStyle w:val="ListParagraph"/>
        <w:numPr>
          <w:ilvl w:val="0"/>
          <w:numId w:val="26"/>
        </w:numPr>
        <w:autoSpaceDE w:val="0"/>
        <w:autoSpaceDN w:val="0"/>
        <w:adjustRightInd w:val="0"/>
        <w:rPr>
          <w:rFonts w:asciiTheme="minorHAnsi" w:hAnsiTheme="minorHAnsi"/>
          <w:sz w:val="22"/>
          <w:szCs w:val="22"/>
        </w:rPr>
      </w:pPr>
      <w:r w:rsidRPr="00C358E1">
        <w:rPr>
          <w:rFonts w:asciiTheme="minorHAnsi" w:hAnsiTheme="minorHAnsi"/>
          <w:sz w:val="22"/>
          <w:szCs w:val="22"/>
        </w:rPr>
        <w:t>P</w:t>
      </w:r>
      <w:r w:rsidR="00EB72EC" w:rsidRPr="00C358E1">
        <w:rPr>
          <w:rFonts w:asciiTheme="minorHAnsi" w:hAnsiTheme="minorHAnsi"/>
          <w:sz w:val="22"/>
          <w:szCs w:val="22"/>
        </w:rPr>
        <w:t xml:space="preserve">repare for discussion by </w:t>
      </w:r>
      <w:r w:rsidRPr="00C358E1">
        <w:rPr>
          <w:rFonts w:asciiTheme="minorHAnsi" w:hAnsiTheme="minorHAnsi"/>
          <w:sz w:val="22"/>
          <w:szCs w:val="22"/>
        </w:rPr>
        <w:t>reading about</w:t>
      </w:r>
      <w:r w:rsidR="00EB72EC" w:rsidRPr="00C358E1">
        <w:rPr>
          <w:rFonts w:asciiTheme="minorHAnsi" w:hAnsiTheme="minorHAnsi"/>
          <w:sz w:val="22"/>
          <w:szCs w:val="22"/>
        </w:rPr>
        <w:t xml:space="preserve"> your organization</w:t>
      </w:r>
    </w:p>
    <w:p w14:paraId="62E9F399" w14:textId="77777777" w:rsidR="00F53796" w:rsidRPr="007B1369" w:rsidRDefault="00F53796" w:rsidP="00F53796">
      <w:pPr>
        <w:ind w:left="720" w:hanging="720"/>
        <w:rPr>
          <w:rFonts w:asciiTheme="minorHAnsi" w:hAnsiTheme="minorHAnsi"/>
          <w:sz w:val="22"/>
          <w:szCs w:val="22"/>
        </w:rPr>
      </w:pPr>
    </w:p>
    <w:p w14:paraId="4433316A" w14:textId="34A55435" w:rsidR="00C507CF" w:rsidRPr="00FA3905" w:rsidRDefault="00590991" w:rsidP="005707E2">
      <w:pPr>
        <w:ind w:left="720" w:hanging="720"/>
        <w:rPr>
          <w:rFonts w:asciiTheme="minorHAnsi" w:hAnsiTheme="minorHAnsi"/>
          <w:b/>
          <w:sz w:val="22"/>
          <w:szCs w:val="22"/>
        </w:rPr>
      </w:pPr>
      <w:r w:rsidRPr="00FA3905">
        <w:rPr>
          <w:rFonts w:asciiTheme="minorHAnsi" w:hAnsiTheme="minorHAnsi"/>
          <w:b/>
          <w:sz w:val="22"/>
          <w:szCs w:val="22"/>
        </w:rPr>
        <w:t>November 1</w:t>
      </w:r>
      <w:r w:rsidR="00860D4D" w:rsidRPr="00FA3905">
        <w:rPr>
          <w:rFonts w:asciiTheme="minorHAnsi" w:hAnsiTheme="minorHAnsi"/>
          <w:b/>
          <w:sz w:val="22"/>
          <w:szCs w:val="22"/>
        </w:rPr>
        <w:t>:</w:t>
      </w:r>
      <w:r w:rsidR="00C507CF" w:rsidRPr="00FA3905">
        <w:rPr>
          <w:rFonts w:asciiTheme="minorHAnsi" w:hAnsiTheme="minorHAnsi"/>
          <w:b/>
          <w:sz w:val="22"/>
          <w:szCs w:val="22"/>
        </w:rPr>
        <w:t xml:space="preserve"> </w:t>
      </w:r>
      <w:r w:rsidR="00060A8B" w:rsidRPr="00FA3905">
        <w:rPr>
          <w:rFonts w:asciiTheme="minorHAnsi" w:hAnsiTheme="minorHAnsi"/>
          <w:b/>
          <w:sz w:val="22"/>
          <w:szCs w:val="22"/>
        </w:rPr>
        <w:t>Non-State Actors: Multinational Corporations</w:t>
      </w:r>
      <w:r w:rsidR="00FF2704" w:rsidRPr="00FA3905">
        <w:rPr>
          <w:rFonts w:asciiTheme="minorHAnsi" w:hAnsiTheme="minorHAnsi"/>
          <w:b/>
          <w:sz w:val="22"/>
          <w:szCs w:val="22"/>
        </w:rPr>
        <w:t xml:space="preserve"> </w:t>
      </w:r>
    </w:p>
    <w:p w14:paraId="7AFB7A82" w14:textId="77777777" w:rsidR="005C371A" w:rsidRPr="00FA3905" w:rsidRDefault="005C371A" w:rsidP="005707E2">
      <w:pPr>
        <w:ind w:left="720" w:hanging="720"/>
        <w:rPr>
          <w:rFonts w:asciiTheme="minorHAnsi" w:hAnsiTheme="minorHAnsi"/>
          <w:b/>
          <w:sz w:val="22"/>
          <w:szCs w:val="22"/>
        </w:rPr>
      </w:pPr>
    </w:p>
    <w:p w14:paraId="1C97C69D" w14:textId="6BFFFAF9" w:rsidR="00060A8B" w:rsidRPr="00FA3905" w:rsidRDefault="00060A8B" w:rsidP="00B03D9F">
      <w:pPr>
        <w:pStyle w:val="ListParagraph"/>
        <w:numPr>
          <w:ilvl w:val="0"/>
          <w:numId w:val="29"/>
        </w:numPr>
        <w:rPr>
          <w:rFonts w:asciiTheme="minorHAnsi" w:hAnsiTheme="minorHAnsi"/>
          <w:sz w:val="22"/>
          <w:szCs w:val="22"/>
        </w:rPr>
      </w:pPr>
      <w:r w:rsidRPr="00FA3905">
        <w:rPr>
          <w:rFonts w:asciiTheme="minorHAnsi" w:hAnsiTheme="minorHAnsi"/>
          <w:sz w:val="22"/>
          <w:szCs w:val="22"/>
        </w:rPr>
        <w:t xml:space="preserve">CDB, p. </w:t>
      </w:r>
      <w:r w:rsidR="0076512F">
        <w:rPr>
          <w:rFonts w:asciiTheme="minorHAnsi" w:hAnsiTheme="minorHAnsi"/>
          <w:sz w:val="22"/>
          <w:szCs w:val="22"/>
        </w:rPr>
        <w:t>94-100</w:t>
      </w:r>
    </w:p>
    <w:p w14:paraId="6F345A35" w14:textId="471A3DC9" w:rsidR="00333BFC" w:rsidRDefault="00333BFC" w:rsidP="00C76D76">
      <w:pPr>
        <w:pStyle w:val="ListParagraph"/>
        <w:numPr>
          <w:ilvl w:val="0"/>
          <w:numId w:val="29"/>
        </w:numPr>
        <w:rPr>
          <w:rFonts w:asciiTheme="minorHAnsi" w:hAnsiTheme="minorHAnsi"/>
          <w:sz w:val="22"/>
          <w:szCs w:val="22"/>
        </w:rPr>
      </w:pPr>
      <w:r>
        <w:rPr>
          <w:rFonts w:asciiTheme="minorHAnsi" w:hAnsiTheme="minorHAnsi"/>
          <w:sz w:val="22"/>
          <w:szCs w:val="22"/>
        </w:rPr>
        <w:t xml:space="preserve">“The New Business Imperative” Valuing Natural Capital.” In GPB. </w:t>
      </w:r>
    </w:p>
    <w:p w14:paraId="4B2BAC4C" w14:textId="12993137" w:rsidR="00A4191E" w:rsidRPr="00FA3905" w:rsidRDefault="00FA3905" w:rsidP="00C76D76">
      <w:pPr>
        <w:pStyle w:val="ListParagraph"/>
        <w:numPr>
          <w:ilvl w:val="0"/>
          <w:numId w:val="29"/>
        </w:numPr>
        <w:rPr>
          <w:rFonts w:asciiTheme="minorHAnsi" w:hAnsiTheme="minorHAnsi"/>
          <w:sz w:val="22"/>
          <w:szCs w:val="22"/>
        </w:rPr>
      </w:pPr>
      <w:r w:rsidRPr="00FA3905">
        <w:rPr>
          <w:rFonts w:asciiTheme="minorHAnsi" w:hAnsiTheme="minorHAnsi"/>
          <w:sz w:val="22"/>
          <w:szCs w:val="22"/>
        </w:rPr>
        <w:t xml:space="preserve">Browse the website of the Tropical Forest Alliance: </w:t>
      </w:r>
      <w:hyperlink r:id="rId25" w:history="1">
        <w:r w:rsidRPr="00FA3905">
          <w:rPr>
            <w:rStyle w:val="Hyperlink"/>
            <w:rFonts w:asciiTheme="minorHAnsi" w:hAnsiTheme="minorHAnsi"/>
            <w:sz w:val="22"/>
            <w:szCs w:val="22"/>
          </w:rPr>
          <w:t>https://www.tfa2020.org/</w:t>
        </w:r>
      </w:hyperlink>
      <w:r w:rsidRPr="00FA3905">
        <w:rPr>
          <w:rFonts w:asciiTheme="minorHAnsi" w:hAnsiTheme="minorHAnsi"/>
          <w:sz w:val="22"/>
          <w:szCs w:val="22"/>
        </w:rPr>
        <w:t xml:space="preserve"> </w:t>
      </w:r>
    </w:p>
    <w:p w14:paraId="459C5457" w14:textId="77777777" w:rsidR="00590991" w:rsidRDefault="00590991" w:rsidP="00590991">
      <w:pPr>
        <w:autoSpaceDE w:val="0"/>
        <w:autoSpaceDN w:val="0"/>
        <w:adjustRightInd w:val="0"/>
        <w:rPr>
          <w:rFonts w:asciiTheme="minorHAnsi" w:hAnsiTheme="minorHAnsi"/>
          <w:sz w:val="22"/>
          <w:szCs w:val="22"/>
        </w:rPr>
      </w:pPr>
    </w:p>
    <w:p w14:paraId="577ECC66" w14:textId="36745AFE" w:rsidR="00590991" w:rsidRDefault="00590991" w:rsidP="00590991">
      <w:pPr>
        <w:autoSpaceDE w:val="0"/>
        <w:autoSpaceDN w:val="0"/>
        <w:adjustRightInd w:val="0"/>
        <w:rPr>
          <w:rFonts w:asciiTheme="minorHAnsi" w:hAnsiTheme="minorHAnsi"/>
          <w:b/>
          <w:sz w:val="22"/>
          <w:szCs w:val="22"/>
        </w:rPr>
      </w:pPr>
      <w:r>
        <w:rPr>
          <w:rFonts w:asciiTheme="minorHAnsi" w:hAnsiTheme="minorHAnsi"/>
          <w:b/>
          <w:sz w:val="22"/>
          <w:szCs w:val="22"/>
        </w:rPr>
        <w:t>November 3: Simulation: Post-Paris Politics</w:t>
      </w:r>
    </w:p>
    <w:p w14:paraId="4A023FBC" w14:textId="77777777" w:rsidR="00EB72EC" w:rsidRDefault="00EB72EC" w:rsidP="00590991">
      <w:pPr>
        <w:autoSpaceDE w:val="0"/>
        <w:autoSpaceDN w:val="0"/>
        <w:adjustRightInd w:val="0"/>
        <w:rPr>
          <w:rFonts w:asciiTheme="minorHAnsi" w:hAnsiTheme="minorHAnsi"/>
          <w:b/>
          <w:sz w:val="22"/>
          <w:szCs w:val="22"/>
        </w:rPr>
      </w:pPr>
    </w:p>
    <w:p w14:paraId="5353FE7D" w14:textId="5856F087" w:rsidR="00EB72EC" w:rsidRPr="00EB72EC" w:rsidRDefault="00EB72EC" w:rsidP="00590991">
      <w:pPr>
        <w:autoSpaceDE w:val="0"/>
        <w:autoSpaceDN w:val="0"/>
        <w:adjustRightInd w:val="0"/>
        <w:rPr>
          <w:rFonts w:asciiTheme="minorHAnsi" w:hAnsiTheme="minorHAnsi"/>
          <w:sz w:val="22"/>
          <w:szCs w:val="22"/>
        </w:rPr>
      </w:pPr>
      <w:r>
        <w:rPr>
          <w:rFonts w:asciiTheme="minorHAnsi" w:hAnsiTheme="minorHAnsi"/>
          <w:sz w:val="22"/>
          <w:szCs w:val="22"/>
        </w:rPr>
        <w:t xml:space="preserve">[No reading, prepare for presentations] </w:t>
      </w:r>
    </w:p>
    <w:p w14:paraId="5E123EB5" w14:textId="77777777" w:rsidR="00D54DCC" w:rsidRPr="007B1369" w:rsidRDefault="00D54DCC" w:rsidP="00C358E1">
      <w:pPr>
        <w:rPr>
          <w:rFonts w:asciiTheme="minorHAnsi" w:hAnsiTheme="minorHAnsi"/>
          <w:sz w:val="22"/>
          <w:szCs w:val="22"/>
        </w:rPr>
      </w:pPr>
    </w:p>
    <w:p w14:paraId="7CFC9997" w14:textId="01C366C1" w:rsidR="00D54DCC" w:rsidRPr="007B1369" w:rsidRDefault="00D54DCC" w:rsidP="005707E2">
      <w:pPr>
        <w:ind w:left="720" w:hanging="720"/>
        <w:rPr>
          <w:rFonts w:asciiTheme="minorHAnsi" w:hAnsiTheme="minorHAnsi"/>
          <w:sz w:val="22"/>
          <w:szCs w:val="22"/>
          <w:u w:val="single"/>
        </w:rPr>
      </w:pPr>
      <w:r w:rsidRPr="007B1369">
        <w:rPr>
          <w:rFonts w:asciiTheme="minorHAnsi" w:hAnsiTheme="minorHAnsi"/>
          <w:sz w:val="22"/>
          <w:szCs w:val="22"/>
          <w:u w:val="single"/>
        </w:rPr>
        <w:t>C</w:t>
      </w:r>
      <w:r w:rsidR="008353BA">
        <w:rPr>
          <w:rFonts w:asciiTheme="minorHAnsi" w:hAnsiTheme="minorHAnsi"/>
          <w:sz w:val="22"/>
          <w:szCs w:val="22"/>
          <w:u w:val="single"/>
        </w:rPr>
        <w:t>omparing C</w:t>
      </w:r>
      <w:r w:rsidRPr="007B1369">
        <w:rPr>
          <w:rFonts w:asciiTheme="minorHAnsi" w:hAnsiTheme="minorHAnsi"/>
          <w:sz w:val="22"/>
          <w:szCs w:val="22"/>
          <w:u w:val="single"/>
        </w:rPr>
        <w:t>ase</w:t>
      </w:r>
      <w:r w:rsidR="008353BA">
        <w:rPr>
          <w:rFonts w:asciiTheme="minorHAnsi" w:hAnsiTheme="minorHAnsi"/>
          <w:sz w:val="22"/>
          <w:szCs w:val="22"/>
          <w:u w:val="single"/>
        </w:rPr>
        <w:t>s</w:t>
      </w:r>
      <w:r w:rsidRPr="007B1369">
        <w:rPr>
          <w:rFonts w:asciiTheme="minorHAnsi" w:hAnsiTheme="minorHAnsi"/>
          <w:sz w:val="22"/>
          <w:szCs w:val="22"/>
          <w:u w:val="single"/>
        </w:rPr>
        <w:t xml:space="preserve"> of Environmental Policy-Making and Policy Implementation</w:t>
      </w:r>
    </w:p>
    <w:p w14:paraId="019D2F05" w14:textId="77777777" w:rsidR="00D54DCC" w:rsidRPr="007B1369" w:rsidRDefault="00D54DCC" w:rsidP="005707E2">
      <w:pPr>
        <w:ind w:left="720" w:hanging="720"/>
        <w:rPr>
          <w:rFonts w:asciiTheme="minorHAnsi" w:hAnsiTheme="minorHAnsi"/>
          <w:sz w:val="22"/>
          <w:szCs w:val="22"/>
          <w:u w:val="single"/>
        </w:rPr>
      </w:pPr>
    </w:p>
    <w:p w14:paraId="01D41EF1" w14:textId="57C858AE" w:rsidR="009C67C3" w:rsidRDefault="009C64A4" w:rsidP="009C64A4">
      <w:pPr>
        <w:rPr>
          <w:rFonts w:asciiTheme="minorHAnsi" w:hAnsiTheme="minorHAnsi"/>
          <w:b/>
          <w:sz w:val="22"/>
          <w:szCs w:val="22"/>
        </w:rPr>
      </w:pPr>
      <w:r>
        <w:rPr>
          <w:rFonts w:asciiTheme="minorHAnsi" w:hAnsiTheme="minorHAnsi"/>
          <w:b/>
          <w:sz w:val="22"/>
          <w:szCs w:val="22"/>
        </w:rPr>
        <w:t>November 8</w:t>
      </w:r>
      <w:r w:rsidR="00D54DCC" w:rsidRPr="00A87F7B">
        <w:rPr>
          <w:rFonts w:asciiTheme="minorHAnsi" w:hAnsiTheme="minorHAnsi"/>
          <w:b/>
          <w:sz w:val="22"/>
          <w:szCs w:val="22"/>
        </w:rPr>
        <w:t xml:space="preserve">: </w:t>
      </w:r>
      <w:r w:rsidR="00770376">
        <w:rPr>
          <w:rFonts w:asciiTheme="minorHAnsi" w:hAnsiTheme="minorHAnsi"/>
          <w:b/>
          <w:sz w:val="22"/>
          <w:szCs w:val="22"/>
        </w:rPr>
        <w:t xml:space="preserve"> </w:t>
      </w:r>
      <w:r>
        <w:rPr>
          <w:rFonts w:asciiTheme="minorHAnsi" w:hAnsiTheme="minorHAnsi"/>
          <w:b/>
          <w:sz w:val="22"/>
          <w:szCs w:val="22"/>
        </w:rPr>
        <w:t>The Montreal Protocol</w:t>
      </w:r>
    </w:p>
    <w:p w14:paraId="73250940" w14:textId="77777777" w:rsidR="00770376" w:rsidRPr="007B1369" w:rsidRDefault="00770376" w:rsidP="00770376">
      <w:pPr>
        <w:rPr>
          <w:rFonts w:asciiTheme="minorHAnsi" w:hAnsiTheme="minorHAnsi"/>
          <w:sz w:val="22"/>
          <w:szCs w:val="22"/>
        </w:rPr>
      </w:pPr>
    </w:p>
    <w:p w14:paraId="6EE0DB53" w14:textId="557ACEEC" w:rsidR="00770376" w:rsidRPr="007B1369" w:rsidRDefault="00770376" w:rsidP="00770376">
      <w:pPr>
        <w:pStyle w:val="ListParagraph"/>
        <w:numPr>
          <w:ilvl w:val="0"/>
          <w:numId w:val="16"/>
        </w:numPr>
        <w:rPr>
          <w:rFonts w:asciiTheme="minorHAnsi" w:hAnsiTheme="minorHAnsi"/>
          <w:sz w:val="22"/>
          <w:szCs w:val="22"/>
        </w:rPr>
      </w:pPr>
      <w:r w:rsidRPr="007B1369">
        <w:rPr>
          <w:rFonts w:asciiTheme="minorHAnsi" w:hAnsiTheme="minorHAnsi"/>
          <w:sz w:val="22"/>
          <w:szCs w:val="22"/>
        </w:rPr>
        <w:t>CDB, p. 1</w:t>
      </w:r>
      <w:r w:rsidR="0076512F">
        <w:rPr>
          <w:rFonts w:asciiTheme="minorHAnsi" w:hAnsiTheme="minorHAnsi"/>
          <w:sz w:val="22"/>
          <w:szCs w:val="22"/>
        </w:rPr>
        <w:t>06-120</w:t>
      </w:r>
    </w:p>
    <w:p w14:paraId="7D035986" w14:textId="77777777" w:rsidR="0076512F" w:rsidRPr="00716195" w:rsidRDefault="0076512F" w:rsidP="0076512F">
      <w:pPr>
        <w:pStyle w:val="ListParagraph"/>
        <w:numPr>
          <w:ilvl w:val="0"/>
          <w:numId w:val="16"/>
        </w:numPr>
        <w:rPr>
          <w:rFonts w:asciiTheme="minorHAnsi" w:hAnsiTheme="minorHAnsi"/>
          <w:sz w:val="22"/>
          <w:szCs w:val="22"/>
        </w:rPr>
      </w:pPr>
      <w:r>
        <w:rPr>
          <w:rFonts w:asciiTheme="minorHAnsi" w:hAnsiTheme="minorHAnsi"/>
          <w:sz w:val="22"/>
          <w:szCs w:val="22"/>
        </w:rPr>
        <w:t>Barrett, Scott</w:t>
      </w:r>
      <w:r w:rsidRPr="00716195">
        <w:rPr>
          <w:rFonts w:asciiTheme="minorHAnsi" w:hAnsiTheme="minorHAnsi"/>
          <w:sz w:val="22"/>
          <w:szCs w:val="22"/>
        </w:rPr>
        <w:t>.</w:t>
      </w:r>
      <w:r>
        <w:rPr>
          <w:rFonts w:asciiTheme="minorHAnsi" w:hAnsiTheme="minorHAnsi"/>
          <w:sz w:val="22"/>
          <w:szCs w:val="22"/>
        </w:rPr>
        <w:t xml:space="preserve"> 2007</w:t>
      </w:r>
      <w:r w:rsidRPr="00716195">
        <w:rPr>
          <w:rFonts w:asciiTheme="minorHAnsi" w:hAnsiTheme="minorHAnsi"/>
          <w:sz w:val="22"/>
          <w:szCs w:val="22"/>
        </w:rPr>
        <w:t xml:space="preserve"> “</w:t>
      </w:r>
      <w:r>
        <w:rPr>
          <w:rFonts w:asciiTheme="minorHAnsi" w:hAnsiTheme="minorHAnsi"/>
          <w:sz w:val="22"/>
          <w:szCs w:val="22"/>
        </w:rPr>
        <w:t>How Not to Repeat the Mistakes of the Kyoto Protocol</w:t>
      </w:r>
      <w:r w:rsidRPr="00716195">
        <w:rPr>
          <w:rFonts w:asciiTheme="minorHAnsi" w:hAnsiTheme="minorHAnsi"/>
          <w:sz w:val="22"/>
          <w:szCs w:val="22"/>
        </w:rPr>
        <w:t xml:space="preserve">.” Available online at: </w:t>
      </w:r>
      <w:hyperlink r:id="rId26" w:history="1">
        <w:r w:rsidRPr="00716195">
          <w:rPr>
            <w:rStyle w:val="Hyperlink"/>
            <w:rFonts w:asciiTheme="minorHAnsi" w:hAnsiTheme="minorHAnsi"/>
            <w:sz w:val="22"/>
            <w:szCs w:val="22"/>
          </w:rPr>
          <w:t>http://yaleglobal.yale.edu/content/how-not-repeat-mistakes-kyoto-protocol</w:t>
        </w:r>
      </w:hyperlink>
      <w:r w:rsidRPr="00716195">
        <w:rPr>
          <w:rFonts w:asciiTheme="minorHAnsi" w:hAnsiTheme="minorHAnsi"/>
          <w:sz w:val="22"/>
          <w:szCs w:val="22"/>
        </w:rPr>
        <w:t xml:space="preserve"> </w:t>
      </w:r>
    </w:p>
    <w:p w14:paraId="2F8F13AB" w14:textId="048E72A7" w:rsidR="00815AE1" w:rsidRDefault="00815AE1" w:rsidP="00815AE1">
      <w:pPr>
        <w:pStyle w:val="Heading1"/>
        <w:numPr>
          <w:ilvl w:val="0"/>
          <w:numId w:val="16"/>
        </w:numPr>
        <w:spacing w:before="0" w:beforeAutospacing="0" w:after="0" w:afterAutospacing="0" w:line="330" w:lineRule="atLeast"/>
        <w:rPr>
          <w:rFonts w:asciiTheme="minorHAnsi" w:hAnsiTheme="minorHAnsi"/>
          <w:b w:val="0"/>
          <w:sz w:val="22"/>
          <w:szCs w:val="22"/>
        </w:rPr>
      </w:pPr>
      <w:r w:rsidRPr="00815AE1">
        <w:rPr>
          <w:rFonts w:asciiTheme="minorHAnsi" w:hAnsiTheme="minorHAnsi"/>
          <w:b w:val="0"/>
          <w:sz w:val="22"/>
          <w:szCs w:val="22"/>
        </w:rPr>
        <w:t>Pilke, Roger 2012. “</w:t>
      </w:r>
      <w:r>
        <w:rPr>
          <w:rFonts w:asciiTheme="minorHAnsi" w:hAnsiTheme="minorHAnsi" w:cs="Helvetica"/>
          <w:b w:val="0"/>
          <w:sz w:val="22"/>
          <w:szCs w:val="22"/>
        </w:rPr>
        <w:t>Technology Was the Key Factor in S</w:t>
      </w:r>
      <w:r w:rsidRPr="00815AE1">
        <w:rPr>
          <w:rFonts w:asciiTheme="minorHAnsi" w:hAnsiTheme="minorHAnsi" w:cs="Helvetica"/>
          <w:b w:val="0"/>
          <w:sz w:val="22"/>
          <w:szCs w:val="22"/>
        </w:rPr>
        <w:t xml:space="preserve">aving the </w:t>
      </w:r>
      <w:r>
        <w:rPr>
          <w:rFonts w:asciiTheme="minorHAnsi" w:hAnsiTheme="minorHAnsi" w:cs="Helvetica"/>
          <w:b w:val="0"/>
          <w:sz w:val="22"/>
          <w:szCs w:val="22"/>
        </w:rPr>
        <w:t>O</w:t>
      </w:r>
      <w:r w:rsidRPr="00815AE1">
        <w:rPr>
          <w:rFonts w:asciiTheme="minorHAnsi" w:hAnsiTheme="minorHAnsi" w:cs="Helvetica"/>
          <w:b w:val="0"/>
          <w:sz w:val="22"/>
          <w:szCs w:val="22"/>
        </w:rPr>
        <w:t xml:space="preserve">zone </w:t>
      </w:r>
      <w:r>
        <w:rPr>
          <w:rFonts w:asciiTheme="minorHAnsi" w:hAnsiTheme="minorHAnsi" w:cs="Helvetica"/>
          <w:b w:val="0"/>
          <w:sz w:val="22"/>
          <w:szCs w:val="22"/>
        </w:rPr>
        <w:t>L</w:t>
      </w:r>
      <w:r w:rsidRPr="00815AE1">
        <w:rPr>
          <w:rFonts w:asciiTheme="minorHAnsi" w:hAnsiTheme="minorHAnsi" w:cs="Helvetica"/>
          <w:b w:val="0"/>
          <w:sz w:val="22"/>
          <w:szCs w:val="22"/>
        </w:rPr>
        <w:t xml:space="preserve">ayer.” Available at: </w:t>
      </w:r>
      <w:hyperlink r:id="rId27" w:history="1">
        <w:r w:rsidRPr="00815AE1">
          <w:rPr>
            <w:rStyle w:val="Hyperlink"/>
            <w:rFonts w:asciiTheme="minorHAnsi" w:hAnsiTheme="minorHAnsi"/>
            <w:b w:val="0"/>
            <w:color w:val="auto"/>
            <w:sz w:val="22"/>
            <w:szCs w:val="22"/>
          </w:rPr>
          <w:t>http://www.chinadialogue.net/article/show/single/en/5297</w:t>
        </w:r>
      </w:hyperlink>
      <w:r w:rsidR="0076512F">
        <w:rPr>
          <w:rStyle w:val="Hyperlink"/>
          <w:rFonts w:asciiTheme="minorHAnsi" w:hAnsiTheme="minorHAnsi"/>
          <w:b w:val="0"/>
          <w:color w:val="auto"/>
          <w:sz w:val="22"/>
          <w:szCs w:val="22"/>
        </w:rPr>
        <w:t xml:space="preserve"> </w:t>
      </w:r>
      <w:r w:rsidRPr="00815AE1">
        <w:rPr>
          <w:rFonts w:asciiTheme="minorHAnsi" w:hAnsiTheme="minorHAnsi"/>
          <w:b w:val="0"/>
          <w:sz w:val="22"/>
          <w:szCs w:val="22"/>
        </w:rPr>
        <w:t xml:space="preserve"> </w:t>
      </w:r>
    </w:p>
    <w:p w14:paraId="0E63A358" w14:textId="77777777" w:rsidR="009C64A4" w:rsidRDefault="009C64A4" w:rsidP="009C64A4">
      <w:pPr>
        <w:pStyle w:val="Heading1"/>
        <w:spacing w:before="0" w:beforeAutospacing="0" w:after="0" w:afterAutospacing="0" w:line="330" w:lineRule="atLeast"/>
        <w:rPr>
          <w:rFonts w:asciiTheme="minorHAnsi" w:hAnsiTheme="minorHAnsi"/>
          <w:b w:val="0"/>
          <w:sz w:val="22"/>
          <w:szCs w:val="22"/>
        </w:rPr>
      </w:pPr>
    </w:p>
    <w:p w14:paraId="5541839C" w14:textId="61D30E5B" w:rsidR="0076512F" w:rsidRDefault="0076512F" w:rsidP="0076512F">
      <w:pPr>
        <w:pStyle w:val="Heading1"/>
        <w:spacing w:before="0" w:beforeAutospacing="0" w:after="0" w:afterAutospacing="0" w:line="330" w:lineRule="atLeast"/>
        <w:ind w:left="360"/>
        <w:rPr>
          <w:rFonts w:asciiTheme="minorHAnsi" w:hAnsiTheme="minorHAnsi"/>
          <w:b w:val="0"/>
          <w:sz w:val="22"/>
          <w:szCs w:val="22"/>
        </w:rPr>
      </w:pPr>
      <w:r>
        <w:rPr>
          <w:rFonts w:asciiTheme="minorHAnsi" w:hAnsiTheme="minorHAnsi"/>
          <w:b w:val="0"/>
          <w:sz w:val="22"/>
          <w:szCs w:val="22"/>
        </w:rPr>
        <w:t>Recommended</w:t>
      </w:r>
    </w:p>
    <w:p w14:paraId="6A1BC37F" w14:textId="77777777" w:rsidR="0076512F" w:rsidRDefault="0076512F" w:rsidP="0076512F">
      <w:pPr>
        <w:pStyle w:val="Heading1"/>
        <w:spacing w:before="0" w:beforeAutospacing="0" w:after="0" w:afterAutospacing="0" w:line="330" w:lineRule="atLeast"/>
        <w:ind w:left="360"/>
        <w:rPr>
          <w:rFonts w:asciiTheme="minorHAnsi" w:hAnsiTheme="minorHAnsi"/>
          <w:b w:val="0"/>
          <w:sz w:val="22"/>
          <w:szCs w:val="22"/>
        </w:rPr>
      </w:pPr>
    </w:p>
    <w:p w14:paraId="4836670A" w14:textId="77777777" w:rsidR="0076512F" w:rsidRPr="00FA3905" w:rsidRDefault="0076512F" w:rsidP="0076512F">
      <w:pPr>
        <w:pStyle w:val="ListParagraph"/>
        <w:numPr>
          <w:ilvl w:val="0"/>
          <w:numId w:val="38"/>
        </w:numPr>
        <w:autoSpaceDE w:val="0"/>
        <w:autoSpaceDN w:val="0"/>
        <w:adjustRightInd w:val="0"/>
        <w:rPr>
          <w:rFonts w:asciiTheme="minorHAnsi" w:hAnsiTheme="minorHAnsi"/>
          <w:sz w:val="22"/>
          <w:szCs w:val="22"/>
        </w:rPr>
      </w:pPr>
      <w:r w:rsidRPr="00FA3905">
        <w:rPr>
          <w:rFonts w:asciiTheme="minorHAnsi" w:eastAsiaTheme="minorHAnsi" w:hAnsiTheme="minorHAnsi"/>
          <w:color w:val="000000"/>
          <w:sz w:val="22"/>
          <w:szCs w:val="22"/>
        </w:rPr>
        <w:t xml:space="preserve">Benedick, Richard Elliot.  1998.  </w:t>
      </w:r>
      <w:r w:rsidRPr="00FA3905">
        <w:rPr>
          <w:rFonts w:asciiTheme="minorHAnsi" w:eastAsiaTheme="minorHAnsi" w:hAnsiTheme="minorHAnsi"/>
          <w:i/>
          <w:color w:val="000000"/>
          <w:sz w:val="22"/>
          <w:szCs w:val="22"/>
        </w:rPr>
        <w:t>Ozone Diplomacy</w:t>
      </w:r>
      <w:r w:rsidRPr="00FA3905">
        <w:rPr>
          <w:rFonts w:asciiTheme="minorHAnsi" w:eastAsiaTheme="minorHAnsi" w:hAnsiTheme="minorHAnsi"/>
          <w:color w:val="000000"/>
          <w:sz w:val="22"/>
          <w:szCs w:val="22"/>
        </w:rPr>
        <w:t>.  Washington, DC: The World Wildlife Fund and the Institute for the Study of Diplomacy, Georgetown University.  Read only:</w:t>
      </w:r>
      <w:r w:rsidRPr="00FA3905">
        <w:rPr>
          <w:rFonts w:asciiTheme="minorHAnsi" w:eastAsiaTheme="minorHAnsi" w:hAnsiTheme="minorHAnsi"/>
          <w:i/>
          <w:color w:val="000000"/>
          <w:sz w:val="22"/>
          <w:szCs w:val="22"/>
        </w:rPr>
        <w:t xml:space="preserve"> </w:t>
      </w:r>
      <w:r w:rsidRPr="00FA3905">
        <w:rPr>
          <w:rFonts w:asciiTheme="minorHAnsi" w:eastAsiaTheme="minorHAnsi" w:hAnsiTheme="minorHAnsi"/>
          <w:color w:val="000000"/>
          <w:sz w:val="22"/>
          <w:szCs w:val="22"/>
        </w:rPr>
        <w:t xml:space="preserve">“Chapter Five: Forging the US Position.”  </w:t>
      </w:r>
    </w:p>
    <w:p w14:paraId="4D62C958" w14:textId="77777777" w:rsidR="0076512F" w:rsidRDefault="0076512F" w:rsidP="0076512F">
      <w:pPr>
        <w:pStyle w:val="Heading1"/>
        <w:spacing w:before="0" w:beforeAutospacing="0" w:after="0" w:afterAutospacing="0" w:line="330" w:lineRule="atLeast"/>
        <w:ind w:left="1080"/>
        <w:rPr>
          <w:rFonts w:asciiTheme="minorHAnsi" w:hAnsiTheme="minorHAnsi"/>
          <w:b w:val="0"/>
          <w:sz w:val="22"/>
          <w:szCs w:val="22"/>
        </w:rPr>
      </w:pPr>
    </w:p>
    <w:p w14:paraId="44A98F00" w14:textId="21CA4294" w:rsidR="009C64A4" w:rsidRDefault="009935C2" w:rsidP="009C64A4">
      <w:pPr>
        <w:ind w:left="720" w:hanging="720"/>
        <w:rPr>
          <w:rFonts w:asciiTheme="minorHAnsi" w:hAnsiTheme="minorHAnsi"/>
          <w:b/>
          <w:sz w:val="22"/>
          <w:szCs w:val="22"/>
        </w:rPr>
      </w:pPr>
      <w:r w:rsidRPr="00FA3905">
        <w:rPr>
          <w:rFonts w:asciiTheme="minorHAnsi" w:hAnsiTheme="minorHAnsi"/>
          <w:b/>
          <w:sz w:val="22"/>
          <w:szCs w:val="22"/>
        </w:rPr>
        <w:t>November 10</w:t>
      </w:r>
      <w:r w:rsidR="009C64A4" w:rsidRPr="00FA3905">
        <w:rPr>
          <w:rFonts w:asciiTheme="minorHAnsi" w:hAnsiTheme="minorHAnsi"/>
          <w:b/>
          <w:sz w:val="22"/>
          <w:szCs w:val="22"/>
        </w:rPr>
        <w:t>: Comparing Environmental Regimes: Tools of Analysis</w:t>
      </w:r>
    </w:p>
    <w:p w14:paraId="37DFBDDB" w14:textId="77777777" w:rsidR="009C64A4" w:rsidRPr="007B1369" w:rsidRDefault="009C64A4" w:rsidP="009C64A4">
      <w:pPr>
        <w:ind w:left="720" w:hanging="720"/>
        <w:rPr>
          <w:rFonts w:asciiTheme="minorHAnsi" w:hAnsiTheme="minorHAnsi"/>
          <w:sz w:val="22"/>
          <w:szCs w:val="22"/>
        </w:rPr>
      </w:pPr>
    </w:p>
    <w:p w14:paraId="1D833FA5" w14:textId="1D2EFFC4" w:rsidR="009C64A4" w:rsidRDefault="009C64A4" w:rsidP="009C64A4">
      <w:pPr>
        <w:pStyle w:val="ListParagraph"/>
        <w:numPr>
          <w:ilvl w:val="0"/>
          <w:numId w:val="22"/>
        </w:numPr>
        <w:rPr>
          <w:rFonts w:asciiTheme="minorHAnsi" w:hAnsiTheme="minorHAnsi"/>
          <w:sz w:val="22"/>
          <w:szCs w:val="22"/>
        </w:rPr>
      </w:pPr>
      <w:r w:rsidRPr="007B1369">
        <w:rPr>
          <w:rFonts w:asciiTheme="minorHAnsi" w:hAnsiTheme="minorHAnsi"/>
          <w:sz w:val="22"/>
          <w:szCs w:val="22"/>
        </w:rPr>
        <w:t>CDB, p. 2</w:t>
      </w:r>
      <w:r w:rsidR="0076512F">
        <w:rPr>
          <w:rFonts w:asciiTheme="minorHAnsi" w:hAnsiTheme="minorHAnsi"/>
          <w:sz w:val="22"/>
          <w:szCs w:val="22"/>
        </w:rPr>
        <w:t>37-281</w:t>
      </w:r>
    </w:p>
    <w:p w14:paraId="261D2059" w14:textId="7ABC4C8B" w:rsidR="00991BBC" w:rsidRPr="00225888" w:rsidRDefault="00225888" w:rsidP="009C64A4">
      <w:pPr>
        <w:pStyle w:val="ListParagraph"/>
        <w:numPr>
          <w:ilvl w:val="0"/>
          <w:numId w:val="22"/>
        </w:numPr>
        <w:rPr>
          <w:rFonts w:asciiTheme="minorHAnsi" w:hAnsiTheme="minorHAnsi"/>
          <w:sz w:val="22"/>
          <w:szCs w:val="22"/>
        </w:rPr>
      </w:pPr>
      <w:r>
        <w:rPr>
          <w:rFonts w:asciiTheme="minorHAnsi" w:hAnsiTheme="minorHAnsi"/>
          <w:sz w:val="22"/>
          <w:szCs w:val="22"/>
        </w:rPr>
        <w:t xml:space="preserve">Green, Michael.  </w:t>
      </w:r>
      <w:r w:rsidRPr="00225888">
        <w:rPr>
          <w:rFonts w:asciiTheme="minorHAnsi" w:hAnsiTheme="minorHAnsi"/>
          <w:i/>
          <w:sz w:val="22"/>
          <w:szCs w:val="22"/>
        </w:rPr>
        <w:t>The Art of Reasoning</w:t>
      </w:r>
      <w:r>
        <w:rPr>
          <w:rFonts w:asciiTheme="minorHAnsi" w:hAnsiTheme="minorHAnsi"/>
          <w:sz w:val="22"/>
          <w:szCs w:val="22"/>
        </w:rPr>
        <w:t xml:space="preserve">. Chapter 15: Inductive Generalizations. </w:t>
      </w:r>
      <w:r w:rsidR="006F575F">
        <w:rPr>
          <w:rFonts w:asciiTheme="minorHAnsi" w:hAnsiTheme="minorHAnsi"/>
          <w:sz w:val="22"/>
          <w:szCs w:val="22"/>
        </w:rPr>
        <w:t xml:space="preserve">[On Blackboard] </w:t>
      </w:r>
    </w:p>
    <w:p w14:paraId="1EF256B3" w14:textId="77777777" w:rsidR="00A87F7B" w:rsidRPr="00A87F7B" w:rsidRDefault="00A87F7B" w:rsidP="00A87F7B">
      <w:pPr>
        <w:autoSpaceDE w:val="0"/>
        <w:autoSpaceDN w:val="0"/>
        <w:adjustRightInd w:val="0"/>
        <w:rPr>
          <w:rFonts w:asciiTheme="minorHAnsi" w:hAnsiTheme="minorHAnsi"/>
          <w:b/>
          <w:sz w:val="22"/>
          <w:szCs w:val="22"/>
        </w:rPr>
      </w:pPr>
    </w:p>
    <w:p w14:paraId="3F81672C" w14:textId="3A568D2F" w:rsidR="009935C2" w:rsidRDefault="009935C2" w:rsidP="00D54DCC">
      <w:pPr>
        <w:rPr>
          <w:rFonts w:asciiTheme="minorHAnsi" w:hAnsiTheme="minorHAnsi"/>
          <w:b/>
          <w:sz w:val="22"/>
          <w:szCs w:val="22"/>
        </w:rPr>
      </w:pPr>
      <w:r>
        <w:rPr>
          <w:rFonts w:asciiTheme="minorHAnsi" w:hAnsiTheme="minorHAnsi"/>
          <w:b/>
          <w:sz w:val="22"/>
          <w:szCs w:val="22"/>
        </w:rPr>
        <w:t>November 15</w:t>
      </w:r>
      <w:r w:rsidR="00D54DCC" w:rsidRPr="007B1369">
        <w:rPr>
          <w:rFonts w:asciiTheme="minorHAnsi" w:hAnsiTheme="minorHAnsi"/>
          <w:b/>
          <w:sz w:val="22"/>
          <w:szCs w:val="22"/>
        </w:rPr>
        <w:t xml:space="preserve">: </w:t>
      </w:r>
      <w:r w:rsidR="00AD3287">
        <w:rPr>
          <w:rFonts w:asciiTheme="minorHAnsi" w:hAnsiTheme="minorHAnsi"/>
          <w:b/>
          <w:sz w:val="22"/>
          <w:szCs w:val="22"/>
        </w:rPr>
        <w:t>No Scheduled Class</w:t>
      </w:r>
    </w:p>
    <w:p w14:paraId="4D91B25A" w14:textId="77777777" w:rsidR="00EC6245" w:rsidRDefault="00EC6245" w:rsidP="00D54DCC">
      <w:pPr>
        <w:rPr>
          <w:rFonts w:asciiTheme="minorHAnsi" w:hAnsiTheme="minorHAnsi"/>
          <w:b/>
          <w:sz w:val="22"/>
          <w:szCs w:val="22"/>
        </w:rPr>
      </w:pPr>
    </w:p>
    <w:p w14:paraId="66C16FC7" w14:textId="73110114" w:rsidR="00C358E1" w:rsidRPr="00C358E1" w:rsidRDefault="00C358E1" w:rsidP="00C358E1">
      <w:pPr>
        <w:pStyle w:val="ListParagraph"/>
        <w:numPr>
          <w:ilvl w:val="0"/>
          <w:numId w:val="35"/>
        </w:numPr>
        <w:rPr>
          <w:rFonts w:asciiTheme="minorHAnsi" w:hAnsiTheme="minorHAnsi"/>
          <w:b/>
          <w:sz w:val="22"/>
          <w:szCs w:val="22"/>
        </w:rPr>
      </w:pPr>
      <w:r>
        <w:rPr>
          <w:rFonts w:asciiTheme="minorHAnsi" w:hAnsiTheme="minorHAnsi"/>
          <w:sz w:val="22"/>
          <w:szCs w:val="22"/>
        </w:rPr>
        <w:t>Individual reading based on case selection</w:t>
      </w:r>
    </w:p>
    <w:p w14:paraId="513A320E" w14:textId="77777777" w:rsidR="009935C2" w:rsidRDefault="009935C2" w:rsidP="00D54DCC">
      <w:pPr>
        <w:rPr>
          <w:rFonts w:asciiTheme="minorHAnsi" w:hAnsiTheme="minorHAnsi"/>
          <w:b/>
          <w:sz w:val="22"/>
          <w:szCs w:val="22"/>
        </w:rPr>
      </w:pPr>
    </w:p>
    <w:p w14:paraId="1899596E" w14:textId="636B55CC" w:rsidR="000E5807" w:rsidRDefault="000E5807" w:rsidP="00D54DCC">
      <w:pPr>
        <w:rPr>
          <w:rFonts w:asciiTheme="minorHAnsi" w:hAnsiTheme="minorHAnsi"/>
          <w:b/>
          <w:sz w:val="22"/>
          <w:szCs w:val="22"/>
        </w:rPr>
      </w:pPr>
      <w:r>
        <w:rPr>
          <w:rFonts w:asciiTheme="minorHAnsi" w:hAnsiTheme="minorHAnsi"/>
          <w:b/>
          <w:sz w:val="22"/>
          <w:szCs w:val="22"/>
        </w:rPr>
        <w:t xml:space="preserve">November 17: </w:t>
      </w:r>
      <w:r w:rsidR="00AD3287">
        <w:rPr>
          <w:rFonts w:asciiTheme="minorHAnsi" w:hAnsiTheme="minorHAnsi"/>
          <w:b/>
          <w:sz w:val="22"/>
          <w:szCs w:val="22"/>
        </w:rPr>
        <w:t>Climate Politics in Marrakesh (Virtual Lecture)</w:t>
      </w:r>
    </w:p>
    <w:p w14:paraId="6973F9CA" w14:textId="77777777" w:rsidR="00EC6245" w:rsidRDefault="00EC6245" w:rsidP="00D54DCC">
      <w:pPr>
        <w:rPr>
          <w:rFonts w:asciiTheme="minorHAnsi" w:hAnsiTheme="minorHAnsi"/>
          <w:b/>
          <w:sz w:val="22"/>
          <w:szCs w:val="22"/>
        </w:rPr>
      </w:pPr>
    </w:p>
    <w:p w14:paraId="2233FF3B" w14:textId="65462922" w:rsidR="000E5807" w:rsidRPr="002B5007" w:rsidRDefault="00AD3287" w:rsidP="002B5007">
      <w:pPr>
        <w:pStyle w:val="ListParagraph"/>
        <w:numPr>
          <w:ilvl w:val="0"/>
          <w:numId w:val="35"/>
        </w:numPr>
        <w:rPr>
          <w:rFonts w:asciiTheme="minorHAnsi" w:hAnsiTheme="minorHAnsi"/>
          <w:b/>
          <w:sz w:val="22"/>
          <w:szCs w:val="22"/>
        </w:rPr>
      </w:pPr>
      <w:r>
        <w:rPr>
          <w:rFonts w:asciiTheme="minorHAnsi" w:hAnsiTheme="minorHAnsi"/>
          <w:sz w:val="22"/>
          <w:szCs w:val="22"/>
        </w:rPr>
        <w:t>[Lecture and Reading will be posted on Blackboard]</w:t>
      </w:r>
    </w:p>
    <w:p w14:paraId="795CC54C" w14:textId="77777777" w:rsidR="009935C2" w:rsidRDefault="009935C2" w:rsidP="00D54DCC">
      <w:pPr>
        <w:rPr>
          <w:rFonts w:asciiTheme="minorHAnsi" w:hAnsiTheme="minorHAnsi"/>
          <w:b/>
          <w:sz w:val="22"/>
          <w:szCs w:val="22"/>
        </w:rPr>
      </w:pPr>
    </w:p>
    <w:p w14:paraId="7709DEA1" w14:textId="5C2BC47F" w:rsidR="009935C2" w:rsidRDefault="009935C2" w:rsidP="00D54DCC">
      <w:pPr>
        <w:rPr>
          <w:rFonts w:asciiTheme="minorHAnsi" w:hAnsiTheme="minorHAnsi"/>
          <w:b/>
          <w:sz w:val="22"/>
          <w:szCs w:val="22"/>
        </w:rPr>
      </w:pPr>
      <w:r>
        <w:rPr>
          <w:rFonts w:asciiTheme="minorHAnsi" w:hAnsiTheme="minorHAnsi"/>
          <w:b/>
          <w:sz w:val="22"/>
          <w:szCs w:val="22"/>
        </w:rPr>
        <w:t>November 22: Post-Montreal Ozone Protection</w:t>
      </w:r>
    </w:p>
    <w:p w14:paraId="2142A515" w14:textId="77777777" w:rsidR="00EC6245" w:rsidRDefault="00EC6245" w:rsidP="00D54DCC">
      <w:pPr>
        <w:rPr>
          <w:rFonts w:asciiTheme="minorHAnsi" w:hAnsiTheme="minorHAnsi"/>
          <w:b/>
          <w:sz w:val="22"/>
          <w:szCs w:val="22"/>
        </w:rPr>
      </w:pPr>
    </w:p>
    <w:p w14:paraId="50AEC797" w14:textId="4EC68DC1" w:rsidR="009935C2" w:rsidRPr="00E205BA" w:rsidRDefault="00FA3905" w:rsidP="00E205BA">
      <w:pPr>
        <w:pStyle w:val="ListParagraph"/>
        <w:numPr>
          <w:ilvl w:val="0"/>
          <w:numId w:val="34"/>
        </w:numPr>
        <w:rPr>
          <w:rFonts w:asciiTheme="minorHAnsi" w:hAnsiTheme="minorHAnsi"/>
          <w:b/>
          <w:sz w:val="22"/>
          <w:szCs w:val="22"/>
        </w:rPr>
      </w:pPr>
      <w:r>
        <w:rPr>
          <w:rFonts w:asciiTheme="minorHAnsi" w:hAnsiTheme="minorHAnsi"/>
          <w:sz w:val="22"/>
          <w:szCs w:val="22"/>
        </w:rPr>
        <w:t>[</w:t>
      </w:r>
      <w:r w:rsidR="00E205BA">
        <w:rPr>
          <w:rFonts w:asciiTheme="minorHAnsi" w:hAnsiTheme="minorHAnsi"/>
          <w:sz w:val="22"/>
          <w:szCs w:val="22"/>
        </w:rPr>
        <w:t>Reading to be determined after the Kigali meeting</w:t>
      </w:r>
      <w:r>
        <w:rPr>
          <w:rFonts w:asciiTheme="minorHAnsi" w:hAnsiTheme="minorHAnsi"/>
          <w:sz w:val="22"/>
          <w:szCs w:val="22"/>
        </w:rPr>
        <w:t>]</w:t>
      </w:r>
    </w:p>
    <w:p w14:paraId="161E1168" w14:textId="77777777" w:rsidR="009935C2" w:rsidRDefault="009935C2" w:rsidP="00D54DCC">
      <w:pPr>
        <w:rPr>
          <w:rFonts w:asciiTheme="minorHAnsi" w:hAnsiTheme="minorHAnsi"/>
          <w:b/>
          <w:sz w:val="22"/>
          <w:szCs w:val="22"/>
        </w:rPr>
      </w:pPr>
    </w:p>
    <w:p w14:paraId="6A6C24D5" w14:textId="61A8844A" w:rsidR="009935C2" w:rsidRDefault="009935C2" w:rsidP="00D54DCC">
      <w:pPr>
        <w:rPr>
          <w:rFonts w:asciiTheme="minorHAnsi" w:hAnsiTheme="minorHAnsi"/>
          <w:b/>
          <w:sz w:val="22"/>
          <w:szCs w:val="22"/>
        </w:rPr>
      </w:pPr>
      <w:r>
        <w:rPr>
          <w:rFonts w:asciiTheme="minorHAnsi" w:hAnsiTheme="minorHAnsi"/>
          <w:b/>
          <w:sz w:val="22"/>
          <w:szCs w:val="22"/>
        </w:rPr>
        <w:t>November 24 [Happy Thanksgiving!]</w:t>
      </w:r>
    </w:p>
    <w:p w14:paraId="12653F4D" w14:textId="77777777" w:rsidR="009935C2" w:rsidRDefault="009935C2" w:rsidP="00D54DCC">
      <w:pPr>
        <w:rPr>
          <w:rFonts w:asciiTheme="minorHAnsi" w:hAnsiTheme="minorHAnsi"/>
          <w:b/>
          <w:sz w:val="22"/>
          <w:szCs w:val="22"/>
        </w:rPr>
      </w:pPr>
    </w:p>
    <w:p w14:paraId="51F4C0C2" w14:textId="18E7F429" w:rsidR="00D54DCC" w:rsidRDefault="009935C2" w:rsidP="00D54DCC">
      <w:pPr>
        <w:rPr>
          <w:rFonts w:asciiTheme="minorHAnsi" w:hAnsiTheme="minorHAnsi"/>
          <w:b/>
          <w:sz w:val="22"/>
          <w:szCs w:val="22"/>
        </w:rPr>
      </w:pPr>
      <w:r>
        <w:rPr>
          <w:rFonts w:asciiTheme="minorHAnsi" w:hAnsiTheme="minorHAnsi"/>
          <w:b/>
          <w:sz w:val="22"/>
          <w:szCs w:val="22"/>
        </w:rPr>
        <w:t xml:space="preserve">November 29: </w:t>
      </w:r>
      <w:r w:rsidR="00D54DCC" w:rsidRPr="00A87F7B">
        <w:rPr>
          <w:rFonts w:asciiTheme="minorHAnsi" w:hAnsiTheme="minorHAnsi"/>
          <w:b/>
          <w:sz w:val="22"/>
          <w:szCs w:val="22"/>
        </w:rPr>
        <w:t>Cases of Environmental Policy: Whaling</w:t>
      </w:r>
    </w:p>
    <w:p w14:paraId="3593A101" w14:textId="77777777" w:rsidR="005C371A" w:rsidRPr="007B1369" w:rsidRDefault="005C371A" w:rsidP="00D54DCC">
      <w:pPr>
        <w:rPr>
          <w:rFonts w:asciiTheme="minorHAnsi" w:hAnsiTheme="minorHAnsi"/>
          <w:sz w:val="22"/>
          <w:szCs w:val="22"/>
        </w:rPr>
      </w:pPr>
    </w:p>
    <w:p w14:paraId="7B94649F" w14:textId="46E2559D" w:rsidR="00114069" w:rsidRDefault="004B7184" w:rsidP="00114069">
      <w:pPr>
        <w:pStyle w:val="ListParagraph"/>
        <w:numPr>
          <w:ilvl w:val="0"/>
          <w:numId w:val="17"/>
        </w:numPr>
        <w:rPr>
          <w:rFonts w:asciiTheme="minorHAnsi" w:hAnsiTheme="minorHAnsi"/>
          <w:sz w:val="22"/>
          <w:szCs w:val="22"/>
        </w:rPr>
      </w:pPr>
      <w:r w:rsidRPr="007B1369">
        <w:rPr>
          <w:rFonts w:asciiTheme="minorHAnsi" w:hAnsiTheme="minorHAnsi"/>
          <w:sz w:val="22"/>
          <w:szCs w:val="22"/>
        </w:rPr>
        <w:t xml:space="preserve">CDB, p. </w:t>
      </w:r>
      <w:r w:rsidR="0067007D">
        <w:rPr>
          <w:rFonts w:asciiTheme="minorHAnsi" w:hAnsiTheme="minorHAnsi"/>
          <w:sz w:val="22"/>
          <w:szCs w:val="22"/>
        </w:rPr>
        <w:t>188-196</w:t>
      </w:r>
    </w:p>
    <w:p w14:paraId="790B5E0C" w14:textId="77777777" w:rsidR="00C358E1" w:rsidRPr="009935C2" w:rsidRDefault="00C358E1" w:rsidP="00C358E1">
      <w:pPr>
        <w:pStyle w:val="ListParagraph"/>
        <w:numPr>
          <w:ilvl w:val="0"/>
          <w:numId w:val="17"/>
        </w:numPr>
        <w:autoSpaceDE w:val="0"/>
        <w:autoSpaceDN w:val="0"/>
        <w:adjustRightInd w:val="0"/>
        <w:rPr>
          <w:rFonts w:asciiTheme="minorHAnsi" w:hAnsiTheme="minorHAnsi"/>
          <w:b/>
          <w:sz w:val="22"/>
          <w:szCs w:val="22"/>
        </w:rPr>
      </w:pPr>
      <w:r w:rsidRPr="007B1369">
        <w:rPr>
          <w:rFonts w:asciiTheme="minorHAnsi" w:eastAsiaTheme="minorHAnsi" w:hAnsiTheme="minorHAnsi"/>
          <w:sz w:val="22"/>
          <w:szCs w:val="22"/>
        </w:rPr>
        <w:t xml:space="preserve">Peterson, M. J. 1992. “Whalers, Cetologists, Environmentalists and the International Management of Whaling.” </w:t>
      </w:r>
      <w:r w:rsidRPr="007B1369">
        <w:rPr>
          <w:rFonts w:asciiTheme="minorHAnsi" w:eastAsiaTheme="minorHAnsi" w:hAnsiTheme="minorHAnsi"/>
          <w:i/>
          <w:sz w:val="22"/>
          <w:szCs w:val="22"/>
        </w:rPr>
        <w:t>International Organization</w:t>
      </w:r>
      <w:r w:rsidRPr="007B1369">
        <w:rPr>
          <w:rFonts w:asciiTheme="minorHAnsi" w:eastAsiaTheme="minorHAnsi" w:hAnsiTheme="minorHAnsi"/>
          <w:sz w:val="22"/>
          <w:szCs w:val="22"/>
        </w:rPr>
        <w:t xml:space="preserve"> 46 (1):147-86 (read only p. 147-156).</w:t>
      </w:r>
    </w:p>
    <w:p w14:paraId="158E843E" w14:textId="77777777" w:rsidR="009935C2" w:rsidRDefault="009935C2" w:rsidP="009935C2">
      <w:pPr>
        <w:autoSpaceDE w:val="0"/>
        <w:autoSpaceDN w:val="0"/>
        <w:adjustRightInd w:val="0"/>
        <w:rPr>
          <w:rFonts w:asciiTheme="minorHAnsi" w:hAnsiTheme="minorHAnsi"/>
          <w:b/>
          <w:sz w:val="22"/>
          <w:szCs w:val="22"/>
        </w:rPr>
      </w:pPr>
    </w:p>
    <w:p w14:paraId="58A82DBD" w14:textId="71B864F1" w:rsidR="009935C2" w:rsidRDefault="009935C2" w:rsidP="009935C2">
      <w:pPr>
        <w:autoSpaceDE w:val="0"/>
        <w:autoSpaceDN w:val="0"/>
        <w:adjustRightInd w:val="0"/>
        <w:rPr>
          <w:rFonts w:asciiTheme="minorHAnsi" w:hAnsiTheme="minorHAnsi"/>
          <w:b/>
          <w:sz w:val="22"/>
          <w:szCs w:val="22"/>
        </w:rPr>
      </w:pPr>
      <w:r w:rsidRPr="0022562F">
        <w:rPr>
          <w:rFonts w:asciiTheme="minorHAnsi" w:hAnsiTheme="minorHAnsi"/>
          <w:b/>
          <w:sz w:val="22"/>
          <w:szCs w:val="22"/>
        </w:rPr>
        <w:t>December 1: Cases of Environmental Policy: Whaling</w:t>
      </w:r>
    </w:p>
    <w:p w14:paraId="73FB4B16" w14:textId="77777777" w:rsidR="0067007D" w:rsidRDefault="0067007D" w:rsidP="009935C2">
      <w:pPr>
        <w:autoSpaceDE w:val="0"/>
        <w:autoSpaceDN w:val="0"/>
        <w:adjustRightInd w:val="0"/>
        <w:rPr>
          <w:rFonts w:asciiTheme="minorHAnsi" w:hAnsiTheme="minorHAnsi"/>
          <w:b/>
          <w:sz w:val="22"/>
          <w:szCs w:val="22"/>
        </w:rPr>
      </w:pPr>
    </w:p>
    <w:p w14:paraId="22ED3BB0" w14:textId="1332533B" w:rsidR="00C358E1" w:rsidRPr="00231A35" w:rsidRDefault="00C358E1" w:rsidP="00C358E1">
      <w:pPr>
        <w:pStyle w:val="Heading1"/>
        <w:numPr>
          <w:ilvl w:val="0"/>
          <w:numId w:val="17"/>
        </w:numPr>
        <w:shd w:val="clear" w:color="auto" w:fill="FFFFFF"/>
        <w:spacing w:before="0" w:beforeAutospacing="0" w:after="120" w:afterAutospacing="0" w:line="260" w:lineRule="atLeast"/>
        <w:rPr>
          <w:rFonts w:asciiTheme="minorHAnsi" w:hAnsiTheme="minorHAnsi"/>
          <w:sz w:val="22"/>
          <w:szCs w:val="22"/>
        </w:rPr>
      </w:pPr>
      <w:r>
        <w:rPr>
          <w:rFonts w:asciiTheme="minorHAnsi" w:eastAsiaTheme="minorHAnsi" w:hAnsiTheme="minorHAnsi" w:cs="Times"/>
          <w:b w:val="0"/>
          <w:sz w:val="22"/>
          <w:szCs w:val="22"/>
        </w:rPr>
        <w:t xml:space="preserve">New York Times. 2010. “Under Pressure, Commission Discusses Lifting Whaling Ban.” Available at: </w:t>
      </w:r>
      <w:hyperlink r:id="rId28" w:history="1">
        <w:r w:rsidRPr="004A6699">
          <w:rPr>
            <w:rStyle w:val="Hyperlink"/>
            <w:rFonts w:asciiTheme="minorHAnsi" w:eastAsiaTheme="minorHAnsi" w:hAnsiTheme="minorHAnsi" w:cs="Times"/>
            <w:b w:val="0"/>
            <w:sz w:val="22"/>
            <w:szCs w:val="22"/>
          </w:rPr>
          <w:t>http://www.nytimes.com/2010/06/22/world/22whale.html?emc=eta1&amp;_r=0</w:t>
        </w:r>
      </w:hyperlink>
      <w:r>
        <w:rPr>
          <w:rFonts w:asciiTheme="minorHAnsi" w:eastAsiaTheme="minorHAnsi" w:hAnsiTheme="minorHAnsi" w:cs="Times"/>
          <w:b w:val="0"/>
          <w:sz w:val="22"/>
          <w:szCs w:val="22"/>
        </w:rPr>
        <w:t xml:space="preserve">. </w:t>
      </w:r>
    </w:p>
    <w:p w14:paraId="0217A1AA" w14:textId="77777777" w:rsidR="00C358E1" w:rsidRPr="0022562F" w:rsidRDefault="00C358E1" w:rsidP="00C358E1">
      <w:pPr>
        <w:pStyle w:val="Heading1"/>
        <w:numPr>
          <w:ilvl w:val="0"/>
          <w:numId w:val="17"/>
        </w:numPr>
        <w:shd w:val="clear" w:color="auto" w:fill="FFFFFF"/>
        <w:spacing w:before="0" w:beforeAutospacing="0" w:after="120" w:afterAutospacing="0" w:line="260" w:lineRule="atLeast"/>
        <w:rPr>
          <w:rFonts w:asciiTheme="minorHAnsi" w:hAnsiTheme="minorHAnsi"/>
          <w:sz w:val="22"/>
          <w:szCs w:val="22"/>
        </w:rPr>
      </w:pPr>
      <w:r>
        <w:rPr>
          <w:rFonts w:asciiTheme="minorHAnsi" w:eastAsiaTheme="minorHAnsi" w:hAnsiTheme="minorHAnsi" w:cs="Times"/>
          <w:b w:val="0"/>
          <w:sz w:val="22"/>
          <w:szCs w:val="22"/>
        </w:rPr>
        <w:t xml:space="preserve">The Guardian. 2012. “Quota Market Could Save Whales.” Available at: </w:t>
      </w:r>
      <w:hyperlink r:id="rId29" w:history="1">
        <w:r w:rsidRPr="004A6699">
          <w:rPr>
            <w:rStyle w:val="Hyperlink"/>
            <w:rFonts w:asciiTheme="minorHAnsi" w:eastAsiaTheme="minorHAnsi" w:hAnsiTheme="minorHAnsi" w:cs="Times"/>
            <w:b w:val="0"/>
            <w:sz w:val="22"/>
            <w:szCs w:val="22"/>
          </w:rPr>
          <w:t>http://www.guardian.co.uk/environment/2012/jan/11/whale-tradable-quotas</w:t>
        </w:r>
      </w:hyperlink>
      <w:r>
        <w:rPr>
          <w:rFonts w:asciiTheme="minorHAnsi" w:eastAsiaTheme="minorHAnsi" w:hAnsiTheme="minorHAnsi" w:cs="Times"/>
          <w:b w:val="0"/>
          <w:sz w:val="22"/>
          <w:szCs w:val="22"/>
        </w:rPr>
        <w:t xml:space="preserve"> </w:t>
      </w:r>
    </w:p>
    <w:p w14:paraId="1DDED96C" w14:textId="43BC419B" w:rsidR="0022562F" w:rsidRPr="0022562F" w:rsidRDefault="0022562F" w:rsidP="00C358E1">
      <w:pPr>
        <w:pStyle w:val="Heading1"/>
        <w:numPr>
          <w:ilvl w:val="0"/>
          <w:numId w:val="17"/>
        </w:numPr>
        <w:shd w:val="clear" w:color="auto" w:fill="FFFFFF"/>
        <w:spacing w:before="0" w:beforeAutospacing="0" w:after="120" w:afterAutospacing="0" w:line="260" w:lineRule="atLeast"/>
        <w:rPr>
          <w:rFonts w:asciiTheme="minorHAnsi" w:hAnsiTheme="minorHAnsi"/>
          <w:sz w:val="22"/>
          <w:szCs w:val="22"/>
        </w:rPr>
      </w:pPr>
      <w:r>
        <w:rPr>
          <w:rFonts w:asciiTheme="minorHAnsi" w:eastAsiaTheme="minorHAnsi" w:hAnsiTheme="minorHAnsi" w:cs="Times"/>
          <w:b w:val="0"/>
          <w:sz w:val="22"/>
          <w:szCs w:val="22"/>
        </w:rPr>
        <w:t xml:space="preserve">The International Court of Justice. Summary of Whaling in the Antarctic (Australia v. Japan: New Zealand intervening).  Available at: </w:t>
      </w:r>
      <w:hyperlink r:id="rId30" w:history="1">
        <w:r w:rsidRPr="00083EFB">
          <w:rPr>
            <w:rStyle w:val="Hyperlink"/>
            <w:rFonts w:asciiTheme="minorHAnsi" w:eastAsiaTheme="minorHAnsi" w:hAnsiTheme="minorHAnsi" w:cs="Times"/>
            <w:b w:val="0"/>
            <w:sz w:val="22"/>
            <w:szCs w:val="22"/>
          </w:rPr>
          <w:t>http://www.icj-cij.org/docket/files/148/18160.pdf</w:t>
        </w:r>
      </w:hyperlink>
    </w:p>
    <w:p w14:paraId="7BB81809" w14:textId="3D58563A" w:rsidR="0022562F" w:rsidRPr="00D15F6F" w:rsidRDefault="0022562F" w:rsidP="00C358E1">
      <w:pPr>
        <w:pStyle w:val="Heading1"/>
        <w:numPr>
          <w:ilvl w:val="0"/>
          <w:numId w:val="17"/>
        </w:numPr>
        <w:shd w:val="clear" w:color="auto" w:fill="FFFFFF"/>
        <w:spacing w:before="0" w:beforeAutospacing="0" w:after="120" w:afterAutospacing="0" w:line="260" w:lineRule="atLeast"/>
        <w:rPr>
          <w:rFonts w:asciiTheme="minorHAnsi" w:hAnsiTheme="minorHAnsi"/>
          <w:sz w:val="22"/>
          <w:szCs w:val="22"/>
        </w:rPr>
      </w:pPr>
      <w:r>
        <w:rPr>
          <w:rFonts w:asciiTheme="minorHAnsi" w:eastAsiaTheme="minorHAnsi" w:hAnsiTheme="minorHAnsi" w:cs="Times"/>
          <w:b w:val="0"/>
          <w:sz w:val="22"/>
          <w:szCs w:val="22"/>
        </w:rPr>
        <w:t xml:space="preserve">The Guardian. 2015. “Australia Slams Japan’s Decision to Resume Whaling.” Available at: </w:t>
      </w:r>
      <w:hyperlink r:id="rId31" w:history="1">
        <w:r w:rsidRPr="00083EFB">
          <w:rPr>
            <w:rStyle w:val="Hyperlink"/>
            <w:rFonts w:asciiTheme="minorHAnsi" w:eastAsiaTheme="minorHAnsi" w:hAnsiTheme="minorHAnsi" w:cs="Times"/>
            <w:b w:val="0"/>
            <w:sz w:val="22"/>
            <w:szCs w:val="22"/>
          </w:rPr>
          <w:t>https://www.theguardian.com/environment/2015/nov/29/australia-slams-japans-decision-to-resume-antarctic-whaling</w:t>
        </w:r>
      </w:hyperlink>
      <w:r>
        <w:rPr>
          <w:rFonts w:asciiTheme="minorHAnsi" w:eastAsiaTheme="minorHAnsi" w:hAnsiTheme="minorHAnsi" w:cs="Times"/>
          <w:b w:val="0"/>
          <w:sz w:val="22"/>
          <w:szCs w:val="22"/>
        </w:rPr>
        <w:t xml:space="preserve"> </w:t>
      </w:r>
    </w:p>
    <w:p w14:paraId="39BCFE67" w14:textId="77777777" w:rsidR="00C507CF" w:rsidRPr="007B1369" w:rsidRDefault="00C507CF" w:rsidP="00C358E1">
      <w:pPr>
        <w:rPr>
          <w:rFonts w:asciiTheme="minorHAnsi" w:hAnsiTheme="minorHAnsi"/>
          <w:sz w:val="22"/>
          <w:szCs w:val="22"/>
        </w:rPr>
      </w:pPr>
    </w:p>
    <w:p w14:paraId="1DB58D80" w14:textId="33796444" w:rsidR="00316D7B" w:rsidRDefault="009935C2" w:rsidP="005707E2">
      <w:pPr>
        <w:ind w:left="720" w:hanging="720"/>
        <w:rPr>
          <w:rFonts w:asciiTheme="minorHAnsi" w:hAnsiTheme="minorHAnsi"/>
          <w:b/>
          <w:sz w:val="22"/>
          <w:szCs w:val="22"/>
        </w:rPr>
      </w:pPr>
      <w:r>
        <w:rPr>
          <w:rFonts w:asciiTheme="minorHAnsi" w:hAnsiTheme="minorHAnsi"/>
          <w:b/>
          <w:sz w:val="22"/>
          <w:szCs w:val="22"/>
        </w:rPr>
        <w:t>December 6: Paper Workshop and Discussion</w:t>
      </w:r>
    </w:p>
    <w:p w14:paraId="4999FC85" w14:textId="77777777" w:rsidR="009935C2" w:rsidRDefault="009935C2" w:rsidP="005707E2">
      <w:pPr>
        <w:ind w:left="720" w:hanging="720"/>
        <w:rPr>
          <w:rFonts w:asciiTheme="minorHAnsi" w:hAnsiTheme="minorHAnsi"/>
          <w:b/>
          <w:sz w:val="22"/>
          <w:szCs w:val="22"/>
        </w:rPr>
      </w:pPr>
    </w:p>
    <w:p w14:paraId="53085866" w14:textId="37F72AB8" w:rsidR="009935C2" w:rsidRPr="006C6D6C" w:rsidRDefault="00C358E1" w:rsidP="006C6D6C">
      <w:pPr>
        <w:pStyle w:val="ListParagraph"/>
        <w:numPr>
          <w:ilvl w:val="0"/>
          <w:numId w:val="36"/>
        </w:numPr>
        <w:rPr>
          <w:rFonts w:asciiTheme="minorHAnsi" w:hAnsiTheme="minorHAnsi"/>
          <w:sz w:val="22"/>
          <w:szCs w:val="22"/>
        </w:rPr>
      </w:pPr>
      <w:r w:rsidRPr="006C6D6C">
        <w:rPr>
          <w:rFonts w:asciiTheme="minorHAnsi" w:hAnsiTheme="minorHAnsi"/>
          <w:sz w:val="22"/>
          <w:szCs w:val="22"/>
        </w:rPr>
        <w:t>Individual reading based on case selection</w:t>
      </w:r>
    </w:p>
    <w:p w14:paraId="0AE6D075" w14:textId="77777777" w:rsidR="005C371A" w:rsidRPr="007B1369" w:rsidRDefault="005C371A" w:rsidP="005707E2">
      <w:pPr>
        <w:ind w:left="720" w:hanging="720"/>
        <w:rPr>
          <w:rFonts w:asciiTheme="minorHAnsi" w:hAnsiTheme="minorHAnsi"/>
          <w:sz w:val="22"/>
          <w:szCs w:val="22"/>
        </w:rPr>
      </w:pPr>
    </w:p>
    <w:p w14:paraId="53D7C935" w14:textId="6152FBB0" w:rsidR="00145591" w:rsidRDefault="009935C2" w:rsidP="005707E2">
      <w:pPr>
        <w:ind w:left="720" w:hanging="720"/>
        <w:rPr>
          <w:rFonts w:asciiTheme="minorHAnsi" w:hAnsiTheme="minorHAnsi"/>
          <w:b/>
          <w:sz w:val="22"/>
          <w:szCs w:val="22"/>
        </w:rPr>
      </w:pPr>
      <w:r>
        <w:rPr>
          <w:rFonts w:asciiTheme="minorHAnsi" w:hAnsiTheme="minorHAnsi"/>
          <w:b/>
          <w:sz w:val="22"/>
          <w:szCs w:val="22"/>
        </w:rPr>
        <w:t>December 8</w:t>
      </w:r>
      <w:r w:rsidR="00145591" w:rsidRPr="007B1369">
        <w:rPr>
          <w:rFonts w:asciiTheme="minorHAnsi" w:hAnsiTheme="minorHAnsi"/>
          <w:b/>
          <w:sz w:val="22"/>
          <w:szCs w:val="22"/>
        </w:rPr>
        <w:t xml:space="preserve">: </w:t>
      </w:r>
      <w:r w:rsidR="00B1276C">
        <w:rPr>
          <w:rFonts w:asciiTheme="minorHAnsi" w:hAnsiTheme="minorHAnsi"/>
          <w:b/>
          <w:sz w:val="22"/>
          <w:szCs w:val="22"/>
        </w:rPr>
        <w:t xml:space="preserve">Course Review and Summary </w:t>
      </w:r>
    </w:p>
    <w:p w14:paraId="184ED2A5" w14:textId="77777777" w:rsidR="005C371A" w:rsidRPr="007B1369" w:rsidRDefault="005C371A" w:rsidP="005707E2">
      <w:pPr>
        <w:ind w:left="720" w:hanging="720"/>
        <w:rPr>
          <w:rFonts w:asciiTheme="minorHAnsi" w:hAnsiTheme="minorHAnsi"/>
          <w:sz w:val="22"/>
          <w:szCs w:val="22"/>
        </w:rPr>
      </w:pPr>
    </w:p>
    <w:p w14:paraId="22F3B5FF" w14:textId="51AF1AC7" w:rsidR="005C371A" w:rsidRPr="007B1369" w:rsidRDefault="005C371A" w:rsidP="005C371A">
      <w:pPr>
        <w:pStyle w:val="ListParagraph"/>
        <w:numPr>
          <w:ilvl w:val="0"/>
          <w:numId w:val="25"/>
        </w:numPr>
        <w:rPr>
          <w:rFonts w:asciiTheme="minorHAnsi" w:hAnsiTheme="minorHAnsi"/>
          <w:sz w:val="22"/>
          <w:szCs w:val="22"/>
        </w:rPr>
      </w:pPr>
      <w:r w:rsidRPr="007B1369">
        <w:rPr>
          <w:rFonts w:asciiTheme="minorHAnsi" w:hAnsiTheme="minorHAnsi"/>
          <w:sz w:val="22"/>
          <w:szCs w:val="22"/>
        </w:rPr>
        <w:t>CDB, p. 3</w:t>
      </w:r>
      <w:r w:rsidR="00493A73">
        <w:rPr>
          <w:rFonts w:asciiTheme="minorHAnsi" w:hAnsiTheme="minorHAnsi"/>
          <w:sz w:val="22"/>
          <w:szCs w:val="22"/>
        </w:rPr>
        <w:t>21-339</w:t>
      </w:r>
    </w:p>
    <w:p w14:paraId="7A99B7FF" w14:textId="77777777" w:rsidR="005C371A" w:rsidRPr="007B1369" w:rsidRDefault="005C371A" w:rsidP="005C371A">
      <w:pPr>
        <w:pStyle w:val="Default"/>
        <w:numPr>
          <w:ilvl w:val="0"/>
          <w:numId w:val="25"/>
        </w:numPr>
        <w:rPr>
          <w:rFonts w:asciiTheme="minorHAnsi" w:hAnsiTheme="minorHAnsi"/>
          <w:sz w:val="22"/>
          <w:szCs w:val="22"/>
        </w:rPr>
      </w:pPr>
      <w:r w:rsidRPr="007B1369">
        <w:rPr>
          <w:rFonts w:asciiTheme="minorHAnsi" w:hAnsiTheme="minorHAnsi"/>
          <w:sz w:val="22"/>
          <w:szCs w:val="22"/>
        </w:rPr>
        <w:t xml:space="preserve">Clapp, Jennifer and Peter Dauvergne. 2011. “Paths to a Green World? Four Visions for a Healthy Global Environment.”  In </w:t>
      </w:r>
      <w:r w:rsidRPr="007B1369">
        <w:rPr>
          <w:rFonts w:asciiTheme="minorHAnsi" w:hAnsiTheme="minorHAnsi"/>
          <w:i/>
          <w:sz w:val="22"/>
          <w:szCs w:val="22"/>
        </w:rPr>
        <w:t>Paths to a Green World: the Political Economy of the Global Environment</w:t>
      </w:r>
      <w:r w:rsidRPr="007B1369">
        <w:rPr>
          <w:rFonts w:asciiTheme="minorHAnsi" w:hAnsiTheme="minorHAnsi"/>
          <w:sz w:val="22"/>
          <w:szCs w:val="22"/>
        </w:rPr>
        <w:t xml:space="preserve">. Cambridge: MIT Press, p. 227-245. </w:t>
      </w:r>
    </w:p>
    <w:p w14:paraId="7634B2F6" w14:textId="77777777" w:rsidR="000F0C06" w:rsidRPr="007B1369" w:rsidRDefault="000F0C06" w:rsidP="005707E2">
      <w:pPr>
        <w:ind w:left="720" w:hanging="720"/>
        <w:rPr>
          <w:rFonts w:asciiTheme="minorHAnsi" w:hAnsiTheme="minorHAnsi"/>
          <w:sz w:val="22"/>
          <w:szCs w:val="22"/>
        </w:rPr>
      </w:pPr>
    </w:p>
    <w:p w14:paraId="6140F051" w14:textId="090D170A" w:rsidR="00DC4BED" w:rsidRPr="00C77C44" w:rsidRDefault="009935C2" w:rsidP="00DC4BED">
      <w:pPr>
        <w:ind w:left="720" w:hanging="720"/>
        <w:rPr>
          <w:rFonts w:asciiTheme="minorHAnsi" w:hAnsiTheme="minorHAnsi"/>
          <w:b/>
          <w:sz w:val="22"/>
          <w:szCs w:val="22"/>
        </w:rPr>
      </w:pPr>
      <w:r>
        <w:rPr>
          <w:rFonts w:asciiTheme="minorHAnsi" w:hAnsiTheme="minorHAnsi"/>
          <w:b/>
          <w:sz w:val="22"/>
          <w:szCs w:val="22"/>
        </w:rPr>
        <w:t>December 15</w:t>
      </w:r>
      <w:r w:rsidR="00B1276C">
        <w:rPr>
          <w:rFonts w:asciiTheme="minorHAnsi" w:hAnsiTheme="minorHAnsi"/>
          <w:b/>
          <w:sz w:val="22"/>
          <w:szCs w:val="22"/>
        </w:rPr>
        <w:t xml:space="preserve">: </w:t>
      </w:r>
      <w:r>
        <w:rPr>
          <w:rFonts w:asciiTheme="minorHAnsi" w:hAnsiTheme="minorHAnsi"/>
          <w:b/>
          <w:sz w:val="22"/>
          <w:szCs w:val="22"/>
        </w:rPr>
        <w:t>Final Paper Due</w:t>
      </w:r>
      <w:r w:rsidR="00B1276C">
        <w:rPr>
          <w:rFonts w:asciiTheme="minorHAnsi" w:hAnsiTheme="minorHAnsi"/>
          <w:b/>
          <w:sz w:val="22"/>
          <w:szCs w:val="22"/>
        </w:rPr>
        <w:t xml:space="preserve"> </w:t>
      </w:r>
      <w:r w:rsidR="00DC4BED">
        <w:rPr>
          <w:rFonts w:asciiTheme="minorHAnsi" w:hAnsiTheme="minorHAnsi"/>
          <w:b/>
          <w:sz w:val="22"/>
          <w:szCs w:val="22"/>
        </w:rPr>
        <w:t xml:space="preserve">, 12pm in 3117H Chincoteague Hall </w:t>
      </w:r>
    </w:p>
    <w:sectPr w:rsidR="00DC4BED" w:rsidRPr="00C77C44" w:rsidSect="00A943DB">
      <w:headerReference w:type="default" r:id="rId3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CCA67" w14:textId="77777777" w:rsidR="005914CF" w:rsidRDefault="005914CF" w:rsidP="00556540">
      <w:r>
        <w:separator/>
      </w:r>
    </w:p>
  </w:endnote>
  <w:endnote w:type="continuationSeparator" w:id="0">
    <w:p w14:paraId="707F0766" w14:textId="77777777" w:rsidR="005914CF" w:rsidRDefault="005914CF" w:rsidP="00556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3E3CB" w14:textId="77777777" w:rsidR="005914CF" w:rsidRDefault="005914CF" w:rsidP="00556540">
      <w:r>
        <w:separator/>
      </w:r>
    </w:p>
  </w:footnote>
  <w:footnote w:type="continuationSeparator" w:id="0">
    <w:p w14:paraId="1FA70F6E" w14:textId="77777777" w:rsidR="005914CF" w:rsidRDefault="005914CF" w:rsidP="0055654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CFC53" w14:textId="77777777" w:rsidR="00D91972" w:rsidRPr="005C371A" w:rsidRDefault="00D91972" w:rsidP="00556540">
    <w:pPr>
      <w:pStyle w:val="Header"/>
      <w:jc w:val="right"/>
      <w:rPr>
        <w:rFonts w:asciiTheme="minorHAnsi" w:hAnsiTheme="minorHAnsi"/>
        <w:sz w:val="20"/>
        <w:szCs w:val="20"/>
      </w:rPr>
    </w:pPr>
    <w:r w:rsidRPr="005C371A">
      <w:rPr>
        <w:rFonts w:asciiTheme="minorHAnsi" w:hAnsiTheme="minorHAnsi"/>
        <w:sz w:val="20"/>
        <w:szCs w:val="20"/>
      </w:rPr>
      <w:t xml:space="preserve">Hadden </w:t>
    </w:r>
    <w:r w:rsidRPr="005C371A">
      <w:rPr>
        <w:rFonts w:asciiTheme="minorHAnsi" w:hAnsiTheme="minorHAnsi"/>
        <w:sz w:val="20"/>
        <w:szCs w:val="20"/>
      </w:rPr>
      <w:fldChar w:fldCharType="begin"/>
    </w:r>
    <w:r w:rsidRPr="005C371A">
      <w:rPr>
        <w:rFonts w:asciiTheme="minorHAnsi" w:hAnsiTheme="minorHAnsi"/>
        <w:sz w:val="20"/>
        <w:szCs w:val="20"/>
      </w:rPr>
      <w:instrText xml:space="preserve"> PAGE   \* MERGEFORMAT </w:instrText>
    </w:r>
    <w:r w:rsidRPr="005C371A">
      <w:rPr>
        <w:rFonts w:asciiTheme="minorHAnsi" w:hAnsiTheme="minorHAnsi"/>
        <w:sz w:val="20"/>
        <w:szCs w:val="20"/>
      </w:rPr>
      <w:fldChar w:fldCharType="separate"/>
    </w:r>
    <w:r w:rsidR="007E6948">
      <w:rPr>
        <w:rFonts w:asciiTheme="minorHAnsi" w:hAnsiTheme="minorHAnsi"/>
        <w:noProof/>
        <w:sz w:val="20"/>
        <w:szCs w:val="20"/>
      </w:rPr>
      <w:t>7</w:t>
    </w:r>
    <w:r w:rsidRPr="005C371A">
      <w:rPr>
        <w:rFonts w:asciiTheme="minorHAnsi" w:hAnsiTheme="minorHAnsi"/>
        <w:sz w:val="20"/>
        <w:szCs w:val="20"/>
      </w:rPr>
      <w:fldChar w:fldCharType="end"/>
    </w:r>
    <w:r w:rsidRPr="005C371A">
      <w:rPr>
        <w:rFonts w:asciiTheme="minorHAnsi" w:hAnsiTheme="minorHAnsi"/>
        <w:sz w:val="20"/>
        <w:szCs w:val="20"/>
      </w:rPr>
      <w:t xml:space="preserve"> / GVPT 306 Syllabus</w:t>
    </w:r>
  </w:p>
  <w:p w14:paraId="09D8F2EB" w14:textId="77777777" w:rsidR="00D91972" w:rsidRDefault="00D9197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E40B2"/>
    <w:multiLevelType w:val="hybridMultilevel"/>
    <w:tmpl w:val="3D1E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07C57"/>
    <w:multiLevelType w:val="hybridMultilevel"/>
    <w:tmpl w:val="D01EA56C"/>
    <w:lvl w:ilvl="0" w:tplc="149C1022">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6F2BDB"/>
    <w:multiLevelType w:val="hybridMultilevel"/>
    <w:tmpl w:val="562C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E83965"/>
    <w:multiLevelType w:val="hybridMultilevel"/>
    <w:tmpl w:val="F3A0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1C45F7"/>
    <w:multiLevelType w:val="hybridMultilevel"/>
    <w:tmpl w:val="8C96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952D43"/>
    <w:multiLevelType w:val="hybridMultilevel"/>
    <w:tmpl w:val="56161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A6D42"/>
    <w:multiLevelType w:val="hybridMultilevel"/>
    <w:tmpl w:val="B54CD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F30A17"/>
    <w:multiLevelType w:val="hybridMultilevel"/>
    <w:tmpl w:val="ABFA0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1A4DFE"/>
    <w:multiLevelType w:val="hybridMultilevel"/>
    <w:tmpl w:val="5126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2E3769"/>
    <w:multiLevelType w:val="hybridMultilevel"/>
    <w:tmpl w:val="CA406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EC21F4"/>
    <w:multiLevelType w:val="hybridMultilevel"/>
    <w:tmpl w:val="85A23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B16987"/>
    <w:multiLevelType w:val="hybridMultilevel"/>
    <w:tmpl w:val="66AA1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093529"/>
    <w:multiLevelType w:val="hybridMultilevel"/>
    <w:tmpl w:val="6674E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E92045"/>
    <w:multiLevelType w:val="hybridMultilevel"/>
    <w:tmpl w:val="F1C8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3D3AB4"/>
    <w:multiLevelType w:val="hybridMultilevel"/>
    <w:tmpl w:val="8ACAC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4E4912"/>
    <w:multiLevelType w:val="hybridMultilevel"/>
    <w:tmpl w:val="FA6A3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FD6BF8"/>
    <w:multiLevelType w:val="hybridMultilevel"/>
    <w:tmpl w:val="EB863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421F59"/>
    <w:multiLevelType w:val="hybridMultilevel"/>
    <w:tmpl w:val="F07C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566633"/>
    <w:multiLevelType w:val="hybridMultilevel"/>
    <w:tmpl w:val="009A6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AC26A3"/>
    <w:multiLevelType w:val="hybridMultilevel"/>
    <w:tmpl w:val="D6C6F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A1527D"/>
    <w:multiLevelType w:val="hybridMultilevel"/>
    <w:tmpl w:val="A3A43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C11D3D"/>
    <w:multiLevelType w:val="hybridMultilevel"/>
    <w:tmpl w:val="A6301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FB088E"/>
    <w:multiLevelType w:val="hybridMultilevel"/>
    <w:tmpl w:val="BDD6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C73741"/>
    <w:multiLevelType w:val="hybridMultilevel"/>
    <w:tmpl w:val="E7D68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B20E3B"/>
    <w:multiLevelType w:val="hybridMultilevel"/>
    <w:tmpl w:val="90129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294102"/>
    <w:multiLevelType w:val="hybridMultilevel"/>
    <w:tmpl w:val="7784A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407F84"/>
    <w:multiLevelType w:val="hybridMultilevel"/>
    <w:tmpl w:val="7C460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9D5342"/>
    <w:multiLevelType w:val="hybridMultilevel"/>
    <w:tmpl w:val="9E84A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9E25DD"/>
    <w:multiLevelType w:val="hybridMultilevel"/>
    <w:tmpl w:val="6C90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F66360"/>
    <w:multiLevelType w:val="hybridMultilevel"/>
    <w:tmpl w:val="55006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414371"/>
    <w:multiLevelType w:val="hybridMultilevel"/>
    <w:tmpl w:val="1C4846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B62E98"/>
    <w:multiLevelType w:val="hybridMultilevel"/>
    <w:tmpl w:val="9DA42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5D2BBB"/>
    <w:multiLevelType w:val="hybridMultilevel"/>
    <w:tmpl w:val="A0D48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B56253"/>
    <w:multiLevelType w:val="hybridMultilevel"/>
    <w:tmpl w:val="8A705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D97843"/>
    <w:multiLevelType w:val="hybridMultilevel"/>
    <w:tmpl w:val="EF60D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6C5828"/>
    <w:multiLevelType w:val="hybridMultilevel"/>
    <w:tmpl w:val="7FC0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8D2188"/>
    <w:multiLevelType w:val="hybridMultilevel"/>
    <w:tmpl w:val="121E5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B21495"/>
    <w:multiLevelType w:val="hybridMultilevel"/>
    <w:tmpl w:val="F5EC1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1"/>
  </w:num>
  <w:num w:numId="4">
    <w:abstractNumId w:val="20"/>
  </w:num>
  <w:num w:numId="5">
    <w:abstractNumId w:val="36"/>
  </w:num>
  <w:num w:numId="6">
    <w:abstractNumId w:val="24"/>
  </w:num>
  <w:num w:numId="7">
    <w:abstractNumId w:val="21"/>
  </w:num>
  <w:num w:numId="8">
    <w:abstractNumId w:val="28"/>
  </w:num>
  <w:num w:numId="9">
    <w:abstractNumId w:val="19"/>
  </w:num>
  <w:num w:numId="10">
    <w:abstractNumId w:val="27"/>
  </w:num>
  <w:num w:numId="11">
    <w:abstractNumId w:val="16"/>
  </w:num>
  <w:num w:numId="12">
    <w:abstractNumId w:val="18"/>
  </w:num>
  <w:num w:numId="13">
    <w:abstractNumId w:val="6"/>
  </w:num>
  <w:num w:numId="14">
    <w:abstractNumId w:val="32"/>
  </w:num>
  <w:num w:numId="15">
    <w:abstractNumId w:val="33"/>
  </w:num>
  <w:num w:numId="16">
    <w:abstractNumId w:val="17"/>
  </w:num>
  <w:num w:numId="17">
    <w:abstractNumId w:val="10"/>
  </w:num>
  <w:num w:numId="18">
    <w:abstractNumId w:val="8"/>
  </w:num>
  <w:num w:numId="19">
    <w:abstractNumId w:val="22"/>
  </w:num>
  <w:num w:numId="20">
    <w:abstractNumId w:val="0"/>
  </w:num>
  <w:num w:numId="21">
    <w:abstractNumId w:val="23"/>
  </w:num>
  <w:num w:numId="22">
    <w:abstractNumId w:val="37"/>
  </w:num>
  <w:num w:numId="23">
    <w:abstractNumId w:val="12"/>
  </w:num>
  <w:num w:numId="24">
    <w:abstractNumId w:val="35"/>
  </w:num>
  <w:num w:numId="25">
    <w:abstractNumId w:val="3"/>
  </w:num>
  <w:num w:numId="26">
    <w:abstractNumId w:val="25"/>
  </w:num>
  <w:num w:numId="27">
    <w:abstractNumId w:val="11"/>
  </w:num>
  <w:num w:numId="28">
    <w:abstractNumId w:val="7"/>
  </w:num>
  <w:num w:numId="29">
    <w:abstractNumId w:val="29"/>
  </w:num>
  <w:num w:numId="30">
    <w:abstractNumId w:val="26"/>
  </w:num>
  <w:num w:numId="31">
    <w:abstractNumId w:val="30"/>
  </w:num>
  <w:num w:numId="32">
    <w:abstractNumId w:val="15"/>
  </w:num>
  <w:num w:numId="33">
    <w:abstractNumId w:val="14"/>
  </w:num>
  <w:num w:numId="34">
    <w:abstractNumId w:val="4"/>
  </w:num>
  <w:num w:numId="35">
    <w:abstractNumId w:val="13"/>
  </w:num>
  <w:num w:numId="36">
    <w:abstractNumId w:val="9"/>
  </w:num>
  <w:num w:numId="37">
    <w:abstractNumId w:val="5"/>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6AD"/>
    <w:rsid w:val="00001EB6"/>
    <w:rsid w:val="0000652E"/>
    <w:rsid w:val="00026526"/>
    <w:rsid w:val="000327E8"/>
    <w:rsid w:val="00034449"/>
    <w:rsid w:val="00037C84"/>
    <w:rsid w:val="00041083"/>
    <w:rsid w:val="00046B1C"/>
    <w:rsid w:val="00047D96"/>
    <w:rsid w:val="00050867"/>
    <w:rsid w:val="00055A1E"/>
    <w:rsid w:val="00060A8B"/>
    <w:rsid w:val="00063009"/>
    <w:rsid w:val="00064F0D"/>
    <w:rsid w:val="00073318"/>
    <w:rsid w:val="000737CF"/>
    <w:rsid w:val="00073FF2"/>
    <w:rsid w:val="00077EEE"/>
    <w:rsid w:val="0008098B"/>
    <w:rsid w:val="00081FEA"/>
    <w:rsid w:val="00086B3E"/>
    <w:rsid w:val="00091426"/>
    <w:rsid w:val="000914CC"/>
    <w:rsid w:val="00092359"/>
    <w:rsid w:val="00092DFC"/>
    <w:rsid w:val="000962A4"/>
    <w:rsid w:val="00097C2B"/>
    <w:rsid w:val="000A62E1"/>
    <w:rsid w:val="000B16BE"/>
    <w:rsid w:val="000B204A"/>
    <w:rsid w:val="000C0A84"/>
    <w:rsid w:val="000D0192"/>
    <w:rsid w:val="000D4875"/>
    <w:rsid w:val="000D72B9"/>
    <w:rsid w:val="000E0218"/>
    <w:rsid w:val="000E5807"/>
    <w:rsid w:val="000E70A8"/>
    <w:rsid w:val="000E7FE2"/>
    <w:rsid w:val="000F0C06"/>
    <w:rsid w:val="000F5EBF"/>
    <w:rsid w:val="00100F22"/>
    <w:rsid w:val="00105432"/>
    <w:rsid w:val="0010543A"/>
    <w:rsid w:val="00106E76"/>
    <w:rsid w:val="00107A1C"/>
    <w:rsid w:val="00107D10"/>
    <w:rsid w:val="00114069"/>
    <w:rsid w:val="001307E3"/>
    <w:rsid w:val="00132DA1"/>
    <w:rsid w:val="001331CD"/>
    <w:rsid w:val="00145591"/>
    <w:rsid w:val="0015072A"/>
    <w:rsid w:val="00155CB8"/>
    <w:rsid w:val="001565C9"/>
    <w:rsid w:val="00160829"/>
    <w:rsid w:val="00163092"/>
    <w:rsid w:val="001741D8"/>
    <w:rsid w:val="00176DD5"/>
    <w:rsid w:val="001770AA"/>
    <w:rsid w:val="00180409"/>
    <w:rsid w:val="00185EAF"/>
    <w:rsid w:val="00191019"/>
    <w:rsid w:val="001943C3"/>
    <w:rsid w:val="0019545F"/>
    <w:rsid w:val="001A260F"/>
    <w:rsid w:val="001A444A"/>
    <w:rsid w:val="001A6725"/>
    <w:rsid w:val="001B0E76"/>
    <w:rsid w:val="001B1672"/>
    <w:rsid w:val="001B4574"/>
    <w:rsid w:val="001C5682"/>
    <w:rsid w:val="001C5860"/>
    <w:rsid w:val="001C7396"/>
    <w:rsid w:val="001C7BDB"/>
    <w:rsid w:val="001D11C8"/>
    <w:rsid w:val="001D34E3"/>
    <w:rsid w:val="001D5744"/>
    <w:rsid w:val="001E00B3"/>
    <w:rsid w:val="001E1EB5"/>
    <w:rsid w:val="001E1F7A"/>
    <w:rsid w:val="001E6DD3"/>
    <w:rsid w:val="001E7A59"/>
    <w:rsid w:val="001E7A6D"/>
    <w:rsid w:val="001F0CBD"/>
    <w:rsid w:val="001F16A7"/>
    <w:rsid w:val="001F2E4D"/>
    <w:rsid w:val="002064F1"/>
    <w:rsid w:val="00222518"/>
    <w:rsid w:val="00223FC5"/>
    <w:rsid w:val="0022562F"/>
    <w:rsid w:val="00225888"/>
    <w:rsid w:val="0023096B"/>
    <w:rsid w:val="002311F4"/>
    <w:rsid w:val="00231A35"/>
    <w:rsid w:val="00233CE7"/>
    <w:rsid w:val="00244411"/>
    <w:rsid w:val="00245244"/>
    <w:rsid w:val="00245CBB"/>
    <w:rsid w:val="00247121"/>
    <w:rsid w:val="00252960"/>
    <w:rsid w:val="002560F5"/>
    <w:rsid w:val="002629A9"/>
    <w:rsid w:val="0026735A"/>
    <w:rsid w:val="0028349F"/>
    <w:rsid w:val="002912A0"/>
    <w:rsid w:val="00296F3E"/>
    <w:rsid w:val="002A47E3"/>
    <w:rsid w:val="002A5F8A"/>
    <w:rsid w:val="002B1682"/>
    <w:rsid w:val="002B312F"/>
    <w:rsid w:val="002B3615"/>
    <w:rsid w:val="002B5007"/>
    <w:rsid w:val="002B5815"/>
    <w:rsid w:val="002B6709"/>
    <w:rsid w:val="002D1C09"/>
    <w:rsid w:val="002D38EE"/>
    <w:rsid w:val="002D5BD3"/>
    <w:rsid w:val="002E147D"/>
    <w:rsid w:val="002F09A1"/>
    <w:rsid w:val="00302E23"/>
    <w:rsid w:val="003073ED"/>
    <w:rsid w:val="00310166"/>
    <w:rsid w:val="003149DD"/>
    <w:rsid w:val="00316D7B"/>
    <w:rsid w:val="00317454"/>
    <w:rsid w:val="00325255"/>
    <w:rsid w:val="00326BE0"/>
    <w:rsid w:val="00326EB6"/>
    <w:rsid w:val="003303B3"/>
    <w:rsid w:val="0033354F"/>
    <w:rsid w:val="00333BFC"/>
    <w:rsid w:val="00335484"/>
    <w:rsid w:val="00336F6A"/>
    <w:rsid w:val="0034216E"/>
    <w:rsid w:val="00342A79"/>
    <w:rsid w:val="003451EB"/>
    <w:rsid w:val="0035352E"/>
    <w:rsid w:val="00354897"/>
    <w:rsid w:val="00356825"/>
    <w:rsid w:val="00365A41"/>
    <w:rsid w:val="00365D2E"/>
    <w:rsid w:val="00366539"/>
    <w:rsid w:val="003701C3"/>
    <w:rsid w:val="00370D56"/>
    <w:rsid w:val="00372BC9"/>
    <w:rsid w:val="00383C46"/>
    <w:rsid w:val="0038481C"/>
    <w:rsid w:val="00391ED8"/>
    <w:rsid w:val="00393EB8"/>
    <w:rsid w:val="003966AD"/>
    <w:rsid w:val="00397585"/>
    <w:rsid w:val="003B47F0"/>
    <w:rsid w:val="003C28E8"/>
    <w:rsid w:val="003D1EB0"/>
    <w:rsid w:val="003D650F"/>
    <w:rsid w:val="003D7467"/>
    <w:rsid w:val="003D7608"/>
    <w:rsid w:val="003E1E10"/>
    <w:rsid w:val="003E5F01"/>
    <w:rsid w:val="003F500C"/>
    <w:rsid w:val="003F5E52"/>
    <w:rsid w:val="003F7245"/>
    <w:rsid w:val="00407FB1"/>
    <w:rsid w:val="00410A0D"/>
    <w:rsid w:val="00417141"/>
    <w:rsid w:val="0041787C"/>
    <w:rsid w:val="00431688"/>
    <w:rsid w:val="004366DA"/>
    <w:rsid w:val="00437296"/>
    <w:rsid w:val="00440105"/>
    <w:rsid w:val="00441A25"/>
    <w:rsid w:val="00444CEF"/>
    <w:rsid w:val="00446171"/>
    <w:rsid w:val="00446921"/>
    <w:rsid w:val="00452AAA"/>
    <w:rsid w:val="0045469B"/>
    <w:rsid w:val="00464C24"/>
    <w:rsid w:val="004705B3"/>
    <w:rsid w:val="00472559"/>
    <w:rsid w:val="0047375E"/>
    <w:rsid w:val="0047636F"/>
    <w:rsid w:val="00483D0D"/>
    <w:rsid w:val="00484FC8"/>
    <w:rsid w:val="004865B1"/>
    <w:rsid w:val="00493A73"/>
    <w:rsid w:val="00493B3A"/>
    <w:rsid w:val="00495AE8"/>
    <w:rsid w:val="004A5E40"/>
    <w:rsid w:val="004B54AC"/>
    <w:rsid w:val="004B7184"/>
    <w:rsid w:val="004D0CC0"/>
    <w:rsid w:val="004D5743"/>
    <w:rsid w:val="004E77B0"/>
    <w:rsid w:val="004F013A"/>
    <w:rsid w:val="004F2FA0"/>
    <w:rsid w:val="004F461D"/>
    <w:rsid w:val="004F4F99"/>
    <w:rsid w:val="004F7F61"/>
    <w:rsid w:val="0050095C"/>
    <w:rsid w:val="005023BC"/>
    <w:rsid w:val="00504560"/>
    <w:rsid w:val="00504E7E"/>
    <w:rsid w:val="005122E5"/>
    <w:rsid w:val="0051292C"/>
    <w:rsid w:val="00520F23"/>
    <w:rsid w:val="0052298C"/>
    <w:rsid w:val="00525C0C"/>
    <w:rsid w:val="00530899"/>
    <w:rsid w:val="00535DA6"/>
    <w:rsid w:val="00544DE6"/>
    <w:rsid w:val="00551A87"/>
    <w:rsid w:val="00556540"/>
    <w:rsid w:val="0056008C"/>
    <w:rsid w:val="00566BB5"/>
    <w:rsid w:val="005707E2"/>
    <w:rsid w:val="00573D0B"/>
    <w:rsid w:val="00573ECD"/>
    <w:rsid w:val="00574B4C"/>
    <w:rsid w:val="00575BAC"/>
    <w:rsid w:val="005774E9"/>
    <w:rsid w:val="00580F7F"/>
    <w:rsid w:val="0058149F"/>
    <w:rsid w:val="00584F33"/>
    <w:rsid w:val="00587410"/>
    <w:rsid w:val="005906F1"/>
    <w:rsid w:val="00590991"/>
    <w:rsid w:val="005914CF"/>
    <w:rsid w:val="00591562"/>
    <w:rsid w:val="00591743"/>
    <w:rsid w:val="005A1A2C"/>
    <w:rsid w:val="005A767C"/>
    <w:rsid w:val="005B27BF"/>
    <w:rsid w:val="005B7842"/>
    <w:rsid w:val="005C371A"/>
    <w:rsid w:val="005D4DAE"/>
    <w:rsid w:val="005E4AA0"/>
    <w:rsid w:val="005F7FD9"/>
    <w:rsid w:val="006036E8"/>
    <w:rsid w:val="00606A8E"/>
    <w:rsid w:val="00607150"/>
    <w:rsid w:val="0062036A"/>
    <w:rsid w:val="00622FDD"/>
    <w:rsid w:val="0062766D"/>
    <w:rsid w:val="006377F3"/>
    <w:rsid w:val="0064618E"/>
    <w:rsid w:val="00646ACA"/>
    <w:rsid w:val="00647757"/>
    <w:rsid w:val="006502AD"/>
    <w:rsid w:val="006534D1"/>
    <w:rsid w:val="00653EDC"/>
    <w:rsid w:val="00657D10"/>
    <w:rsid w:val="00662458"/>
    <w:rsid w:val="00662A80"/>
    <w:rsid w:val="00666F6F"/>
    <w:rsid w:val="0067007D"/>
    <w:rsid w:val="006718D3"/>
    <w:rsid w:val="00674C02"/>
    <w:rsid w:val="006814C1"/>
    <w:rsid w:val="006817D2"/>
    <w:rsid w:val="0068286E"/>
    <w:rsid w:val="0068760D"/>
    <w:rsid w:val="00687E90"/>
    <w:rsid w:val="00691F60"/>
    <w:rsid w:val="006960B8"/>
    <w:rsid w:val="006A4341"/>
    <w:rsid w:val="006B0F58"/>
    <w:rsid w:val="006B34BB"/>
    <w:rsid w:val="006B5582"/>
    <w:rsid w:val="006C550A"/>
    <w:rsid w:val="006C6D6C"/>
    <w:rsid w:val="006C6F84"/>
    <w:rsid w:val="006D1403"/>
    <w:rsid w:val="006D2542"/>
    <w:rsid w:val="006D4B39"/>
    <w:rsid w:val="006D6412"/>
    <w:rsid w:val="006E3F74"/>
    <w:rsid w:val="006E7C0B"/>
    <w:rsid w:val="006F575F"/>
    <w:rsid w:val="006F5EE6"/>
    <w:rsid w:val="00701211"/>
    <w:rsid w:val="007029C3"/>
    <w:rsid w:val="00716195"/>
    <w:rsid w:val="007227C8"/>
    <w:rsid w:val="0072583D"/>
    <w:rsid w:val="0072767B"/>
    <w:rsid w:val="0073116B"/>
    <w:rsid w:val="00732369"/>
    <w:rsid w:val="007326E6"/>
    <w:rsid w:val="00733CBD"/>
    <w:rsid w:val="0074156D"/>
    <w:rsid w:val="00744179"/>
    <w:rsid w:val="00744713"/>
    <w:rsid w:val="00745F5E"/>
    <w:rsid w:val="0075150B"/>
    <w:rsid w:val="0075735F"/>
    <w:rsid w:val="0076512F"/>
    <w:rsid w:val="00770376"/>
    <w:rsid w:val="007803B5"/>
    <w:rsid w:val="00787736"/>
    <w:rsid w:val="00793212"/>
    <w:rsid w:val="007A3926"/>
    <w:rsid w:val="007A5E06"/>
    <w:rsid w:val="007A7F16"/>
    <w:rsid w:val="007B1369"/>
    <w:rsid w:val="007B540D"/>
    <w:rsid w:val="007B7D72"/>
    <w:rsid w:val="007C71F1"/>
    <w:rsid w:val="007D0FB4"/>
    <w:rsid w:val="007D10A9"/>
    <w:rsid w:val="007D4551"/>
    <w:rsid w:val="007D73DF"/>
    <w:rsid w:val="007E4928"/>
    <w:rsid w:val="007E6948"/>
    <w:rsid w:val="007F284F"/>
    <w:rsid w:val="00806D02"/>
    <w:rsid w:val="00810097"/>
    <w:rsid w:val="00811C8A"/>
    <w:rsid w:val="00812C2B"/>
    <w:rsid w:val="00815AE1"/>
    <w:rsid w:val="008227C2"/>
    <w:rsid w:val="008329AF"/>
    <w:rsid w:val="008337CA"/>
    <w:rsid w:val="008353BA"/>
    <w:rsid w:val="00840167"/>
    <w:rsid w:val="00841814"/>
    <w:rsid w:val="00845BBB"/>
    <w:rsid w:val="0085138C"/>
    <w:rsid w:val="00855E78"/>
    <w:rsid w:val="00857E6D"/>
    <w:rsid w:val="00860D4D"/>
    <w:rsid w:val="00861893"/>
    <w:rsid w:val="00861B35"/>
    <w:rsid w:val="00862EDB"/>
    <w:rsid w:val="00864BEE"/>
    <w:rsid w:val="00865EB9"/>
    <w:rsid w:val="00872CB8"/>
    <w:rsid w:val="00880B47"/>
    <w:rsid w:val="00881B00"/>
    <w:rsid w:val="008835C7"/>
    <w:rsid w:val="0089527D"/>
    <w:rsid w:val="0089670A"/>
    <w:rsid w:val="008A7BC3"/>
    <w:rsid w:val="008B4FA7"/>
    <w:rsid w:val="008B5416"/>
    <w:rsid w:val="008B5640"/>
    <w:rsid w:val="008C2B8A"/>
    <w:rsid w:val="008C3C66"/>
    <w:rsid w:val="008C4D8D"/>
    <w:rsid w:val="008C605E"/>
    <w:rsid w:val="008C686C"/>
    <w:rsid w:val="008D0F4A"/>
    <w:rsid w:val="008D61CD"/>
    <w:rsid w:val="008E0EA9"/>
    <w:rsid w:val="008E3AD0"/>
    <w:rsid w:val="008E4D81"/>
    <w:rsid w:val="008F2E88"/>
    <w:rsid w:val="008F344A"/>
    <w:rsid w:val="008F5051"/>
    <w:rsid w:val="008F50A0"/>
    <w:rsid w:val="008F5D26"/>
    <w:rsid w:val="00901FD8"/>
    <w:rsid w:val="00905205"/>
    <w:rsid w:val="00907CFD"/>
    <w:rsid w:val="00922430"/>
    <w:rsid w:val="00922D90"/>
    <w:rsid w:val="00923A4C"/>
    <w:rsid w:val="009314AC"/>
    <w:rsid w:val="00934C6E"/>
    <w:rsid w:val="00935CE7"/>
    <w:rsid w:val="0094517E"/>
    <w:rsid w:val="00951F1C"/>
    <w:rsid w:val="00966471"/>
    <w:rsid w:val="0097159E"/>
    <w:rsid w:val="009763DD"/>
    <w:rsid w:val="00983891"/>
    <w:rsid w:val="009847B4"/>
    <w:rsid w:val="00986CD4"/>
    <w:rsid w:val="00991BBC"/>
    <w:rsid w:val="00992EF7"/>
    <w:rsid w:val="009935C2"/>
    <w:rsid w:val="00996CB6"/>
    <w:rsid w:val="009A037A"/>
    <w:rsid w:val="009A2628"/>
    <w:rsid w:val="009A4C3B"/>
    <w:rsid w:val="009A7C54"/>
    <w:rsid w:val="009B0880"/>
    <w:rsid w:val="009B1380"/>
    <w:rsid w:val="009C64A4"/>
    <w:rsid w:val="009C67C3"/>
    <w:rsid w:val="009D25F3"/>
    <w:rsid w:val="009D2EA5"/>
    <w:rsid w:val="009D431E"/>
    <w:rsid w:val="009D6F31"/>
    <w:rsid w:val="009E022D"/>
    <w:rsid w:val="009E3055"/>
    <w:rsid w:val="009E426E"/>
    <w:rsid w:val="009E4704"/>
    <w:rsid w:val="009E5702"/>
    <w:rsid w:val="00A06E19"/>
    <w:rsid w:val="00A10059"/>
    <w:rsid w:val="00A164DE"/>
    <w:rsid w:val="00A21402"/>
    <w:rsid w:val="00A25018"/>
    <w:rsid w:val="00A27A37"/>
    <w:rsid w:val="00A36557"/>
    <w:rsid w:val="00A40C75"/>
    <w:rsid w:val="00A4191E"/>
    <w:rsid w:val="00A44C67"/>
    <w:rsid w:val="00A4770D"/>
    <w:rsid w:val="00A47906"/>
    <w:rsid w:val="00A50F51"/>
    <w:rsid w:val="00A56F69"/>
    <w:rsid w:val="00A61974"/>
    <w:rsid w:val="00A6475E"/>
    <w:rsid w:val="00A6547D"/>
    <w:rsid w:val="00A70811"/>
    <w:rsid w:val="00A70894"/>
    <w:rsid w:val="00A74710"/>
    <w:rsid w:val="00A75976"/>
    <w:rsid w:val="00A764E5"/>
    <w:rsid w:val="00A82946"/>
    <w:rsid w:val="00A867AB"/>
    <w:rsid w:val="00A8738A"/>
    <w:rsid w:val="00A87F7B"/>
    <w:rsid w:val="00A943DB"/>
    <w:rsid w:val="00A963D1"/>
    <w:rsid w:val="00AA3E0E"/>
    <w:rsid w:val="00AA5E8C"/>
    <w:rsid w:val="00AB2303"/>
    <w:rsid w:val="00AB779F"/>
    <w:rsid w:val="00AC7B78"/>
    <w:rsid w:val="00AD0D3C"/>
    <w:rsid w:val="00AD3287"/>
    <w:rsid w:val="00AD4058"/>
    <w:rsid w:val="00AD4F92"/>
    <w:rsid w:val="00AD7066"/>
    <w:rsid w:val="00AD72AC"/>
    <w:rsid w:val="00AD7DA8"/>
    <w:rsid w:val="00AE283E"/>
    <w:rsid w:val="00AF76AA"/>
    <w:rsid w:val="00AF7BE2"/>
    <w:rsid w:val="00B03D9F"/>
    <w:rsid w:val="00B076F9"/>
    <w:rsid w:val="00B1276C"/>
    <w:rsid w:val="00B22425"/>
    <w:rsid w:val="00B2423A"/>
    <w:rsid w:val="00B2565F"/>
    <w:rsid w:val="00B34151"/>
    <w:rsid w:val="00B34BED"/>
    <w:rsid w:val="00B36C44"/>
    <w:rsid w:val="00B37CAF"/>
    <w:rsid w:val="00B429A7"/>
    <w:rsid w:val="00B46025"/>
    <w:rsid w:val="00B501EE"/>
    <w:rsid w:val="00B5051B"/>
    <w:rsid w:val="00B523C3"/>
    <w:rsid w:val="00B525D5"/>
    <w:rsid w:val="00B54BCB"/>
    <w:rsid w:val="00B54FD2"/>
    <w:rsid w:val="00B62CA2"/>
    <w:rsid w:val="00B710D0"/>
    <w:rsid w:val="00B719A1"/>
    <w:rsid w:val="00B727C7"/>
    <w:rsid w:val="00B7407F"/>
    <w:rsid w:val="00B81AA2"/>
    <w:rsid w:val="00B90BB3"/>
    <w:rsid w:val="00B92880"/>
    <w:rsid w:val="00B959D4"/>
    <w:rsid w:val="00B96B92"/>
    <w:rsid w:val="00BA2832"/>
    <w:rsid w:val="00BA2FA8"/>
    <w:rsid w:val="00BA356A"/>
    <w:rsid w:val="00BA7170"/>
    <w:rsid w:val="00BB0650"/>
    <w:rsid w:val="00BB12D0"/>
    <w:rsid w:val="00BC31E8"/>
    <w:rsid w:val="00BC324A"/>
    <w:rsid w:val="00BC6BD4"/>
    <w:rsid w:val="00BC796E"/>
    <w:rsid w:val="00BC7D2B"/>
    <w:rsid w:val="00BD2EAC"/>
    <w:rsid w:val="00BE3FAD"/>
    <w:rsid w:val="00BE6016"/>
    <w:rsid w:val="00BF3DD9"/>
    <w:rsid w:val="00BF6655"/>
    <w:rsid w:val="00C01965"/>
    <w:rsid w:val="00C04CF0"/>
    <w:rsid w:val="00C12187"/>
    <w:rsid w:val="00C156FA"/>
    <w:rsid w:val="00C16A80"/>
    <w:rsid w:val="00C23911"/>
    <w:rsid w:val="00C23AB5"/>
    <w:rsid w:val="00C24DDF"/>
    <w:rsid w:val="00C3102D"/>
    <w:rsid w:val="00C310D9"/>
    <w:rsid w:val="00C32118"/>
    <w:rsid w:val="00C33350"/>
    <w:rsid w:val="00C346A9"/>
    <w:rsid w:val="00C350CB"/>
    <w:rsid w:val="00C358E1"/>
    <w:rsid w:val="00C360F5"/>
    <w:rsid w:val="00C42C7B"/>
    <w:rsid w:val="00C47647"/>
    <w:rsid w:val="00C507CF"/>
    <w:rsid w:val="00C51A6D"/>
    <w:rsid w:val="00C51B77"/>
    <w:rsid w:val="00C56E42"/>
    <w:rsid w:val="00C758BD"/>
    <w:rsid w:val="00C76D76"/>
    <w:rsid w:val="00C77C44"/>
    <w:rsid w:val="00C9072B"/>
    <w:rsid w:val="00C94F3C"/>
    <w:rsid w:val="00C97803"/>
    <w:rsid w:val="00CA1DD1"/>
    <w:rsid w:val="00CA1E85"/>
    <w:rsid w:val="00CA798E"/>
    <w:rsid w:val="00CB4061"/>
    <w:rsid w:val="00CC444F"/>
    <w:rsid w:val="00CC5605"/>
    <w:rsid w:val="00CD154D"/>
    <w:rsid w:val="00CD60FD"/>
    <w:rsid w:val="00CE0125"/>
    <w:rsid w:val="00CE100F"/>
    <w:rsid w:val="00CE113D"/>
    <w:rsid w:val="00CE5E59"/>
    <w:rsid w:val="00CF60E4"/>
    <w:rsid w:val="00D005DA"/>
    <w:rsid w:val="00D01FB6"/>
    <w:rsid w:val="00D02E3B"/>
    <w:rsid w:val="00D0623C"/>
    <w:rsid w:val="00D11533"/>
    <w:rsid w:val="00D1570B"/>
    <w:rsid w:val="00D15F6F"/>
    <w:rsid w:val="00D162A3"/>
    <w:rsid w:val="00D21B39"/>
    <w:rsid w:val="00D24E45"/>
    <w:rsid w:val="00D354CE"/>
    <w:rsid w:val="00D3553B"/>
    <w:rsid w:val="00D37505"/>
    <w:rsid w:val="00D40923"/>
    <w:rsid w:val="00D43624"/>
    <w:rsid w:val="00D4745F"/>
    <w:rsid w:val="00D5105D"/>
    <w:rsid w:val="00D54DCC"/>
    <w:rsid w:val="00D76C21"/>
    <w:rsid w:val="00D82057"/>
    <w:rsid w:val="00D85934"/>
    <w:rsid w:val="00D86383"/>
    <w:rsid w:val="00D86AFA"/>
    <w:rsid w:val="00D90A05"/>
    <w:rsid w:val="00D91972"/>
    <w:rsid w:val="00D93B0F"/>
    <w:rsid w:val="00D93B45"/>
    <w:rsid w:val="00D95D4C"/>
    <w:rsid w:val="00DA00DC"/>
    <w:rsid w:val="00DC252A"/>
    <w:rsid w:val="00DC4BED"/>
    <w:rsid w:val="00DD0C0E"/>
    <w:rsid w:val="00DD1B0D"/>
    <w:rsid w:val="00DD4E7D"/>
    <w:rsid w:val="00DD5A23"/>
    <w:rsid w:val="00DD6DBC"/>
    <w:rsid w:val="00DF5A82"/>
    <w:rsid w:val="00E0016B"/>
    <w:rsid w:val="00E205BA"/>
    <w:rsid w:val="00E23080"/>
    <w:rsid w:val="00E270C6"/>
    <w:rsid w:val="00E45217"/>
    <w:rsid w:val="00E54F43"/>
    <w:rsid w:val="00E57F10"/>
    <w:rsid w:val="00E63E01"/>
    <w:rsid w:val="00E667EE"/>
    <w:rsid w:val="00E66EF8"/>
    <w:rsid w:val="00E73185"/>
    <w:rsid w:val="00E75F14"/>
    <w:rsid w:val="00E83D59"/>
    <w:rsid w:val="00E87CAD"/>
    <w:rsid w:val="00E930DA"/>
    <w:rsid w:val="00E946D0"/>
    <w:rsid w:val="00E97DEA"/>
    <w:rsid w:val="00EA0C21"/>
    <w:rsid w:val="00EA15F5"/>
    <w:rsid w:val="00EB3C55"/>
    <w:rsid w:val="00EB4F87"/>
    <w:rsid w:val="00EB5D4E"/>
    <w:rsid w:val="00EB62E4"/>
    <w:rsid w:val="00EB72EC"/>
    <w:rsid w:val="00EB7364"/>
    <w:rsid w:val="00EC6245"/>
    <w:rsid w:val="00ED243A"/>
    <w:rsid w:val="00ED279F"/>
    <w:rsid w:val="00ED73B5"/>
    <w:rsid w:val="00F00C76"/>
    <w:rsid w:val="00F167E2"/>
    <w:rsid w:val="00F40236"/>
    <w:rsid w:val="00F47E58"/>
    <w:rsid w:val="00F50F28"/>
    <w:rsid w:val="00F53796"/>
    <w:rsid w:val="00F54B1B"/>
    <w:rsid w:val="00F606CD"/>
    <w:rsid w:val="00F770C7"/>
    <w:rsid w:val="00F77642"/>
    <w:rsid w:val="00F837C2"/>
    <w:rsid w:val="00F84CA6"/>
    <w:rsid w:val="00F84CC6"/>
    <w:rsid w:val="00F86800"/>
    <w:rsid w:val="00F9590A"/>
    <w:rsid w:val="00FA0D5C"/>
    <w:rsid w:val="00FA3905"/>
    <w:rsid w:val="00FA421B"/>
    <w:rsid w:val="00FA42CB"/>
    <w:rsid w:val="00FB06E5"/>
    <w:rsid w:val="00FB40CA"/>
    <w:rsid w:val="00FB4ED8"/>
    <w:rsid w:val="00FC10B7"/>
    <w:rsid w:val="00FC700E"/>
    <w:rsid w:val="00FD3883"/>
    <w:rsid w:val="00FD3F6D"/>
    <w:rsid w:val="00FE3B4E"/>
    <w:rsid w:val="00FF2704"/>
    <w:rsid w:val="00FF2F30"/>
    <w:rsid w:val="00FF6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5B8F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6AD"/>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815AE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A7170"/>
    <w:rPr>
      <w:color w:val="0000FF"/>
      <w:u w:val="single"/>
    </w:rPr>
  </w:style>
  <w:style w:type="paragraph" w:styleId="Header">
    <w:name w:val="header"/>
    <w:basedOn w:val="Normal"/>
    <w:link w:val="HeaderChar"/>
    <w:uiPriority w:val="99"/>
    <w:unhideWhenUsed/>
    <w:rsid w:val="00556540"/>
    <w:pPr>
      <w:tabs>
        <w:tab w:val="center" w:pos="4680"/>
        <w:tab w:val="right" w:pos="9360"/>
      </w:tabs>
    </w:pPr>
  </w:style>
  <w:style w:type="character" w:customStyle="1" w:styleId="HeaderChar">
    <w:name w:val="Header Char"/>
    <w:basedOn w:val="DefaultParagraphFont"/>
    <w:link w:val="Header"/>
    <w:uiPriority w:val="99"/>
    <w:rsid w:val="0055654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6540"/>
    <w:pPr>
      <w:tabs>
        <w:tab w:val="center" w:pos="4680"/>
        <w:tab w:val="right" w:pos="9360"/>
      </w:tabs>
    </w:pPr>
  </w:style>
  <w:style w:type="character" w:customStyle="1" w:styleId="FooterChar">
    <w:name w:val="Footer Char"/>
    <w:basedOn w:val="DefaultParagraphFont"/>
    <w:link w:val="Footer"/>
    <w:uiPriority w:val="99"/>
    <w:rsid w:val="00556540"/>
    <w:rPr>
      <w:rFonts w:ascii="Times New Roman" w:eastAsia="Times New Roman" w:hAnsi="Times New Roman" w:cs="Times New Roman"/>
      <w:sz w:val="24"/>
      <w:szCs w:val="24"/>
    </w:rPr>
  </w:style>
  <w:style w:type="paragraph" w:customStyle="1" w:styleId="Default">
    <w:name w:val="Default"/>
    <w:rsid w:val="00F5379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E3FAD"/>
    <w:pPr>
      <w:ind w:left="720"/>
      <w:contextualSpacing/>
    </w:pPr>
  </w:style>
  <w:style w:type="paragraph" w:styleId="BalloonText">
    <w:name w:val="Balloon Text"/>
    <w:basedOn w:val="Normal"/>
    <w:link w:val="BalloonTextChar"/>
    <w:uiPriority w:val="99"/>
    <w:semiHidden/>
    <w:unhideWhenUsed/>
    <w:rsid w:val="007B1369"/>
    <w:rPr>
      <w:rFonts w:ascii="Tahoma" w:hAnsi="Tahoma" w:cs="Tahoma"/>
      <w:sz w:val="16"/>
      <w:szCs w:val="16"/>
    </w:rPr>
  </w:style>
  <w:style w:type="character" w:customStyle="1" w:styleId="BalloonTextChar">
    <w:name w:val="Balloon Text Char"/>
    <w:basedOn w:val="DefaultParagraphFont"/>
    <w:link w:val="BalloonText"/>
    <w:uiPriority w:val="99"/>
    <w:semiHidden/>
    <w:rsid w:val="007B1369"/>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F461D"/>
    <w:rPr>
      <w:color w:val="800080" w:themeColor="followedHyperlink"/>
      <w:u w:val="single"/>
    </w:rPr>
  </w:style>
  <w:style w:type="character" w:customStyle="1" w:styleId="Heading1Char">
    <w:name w:val="Heading 1 Char"/>
    <w:basedOn w:val="DefaultParagraphFont"/>
    <w:link w:val="Heading1"/>
    <w:uiPriority w:val="9"/>
    <w:rsid w:val="00815AE1"/>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6AD"/>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815AE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A7170"/>
    <w:rPr>
      <w:color w:val="0000FF"/>
      <w:u w:val="single"/>
    </w:rPr>
  </w:style>
  <w:style w:type="paragraph" w:styleId="Header">
    <w:name w:val="header"/>
    <w:basedOn w:val="Normal"/>
    <w:link w:val="HeaderChar"/>
    <w:uiPriority w:val="99"/>
    <w:unhideWhenUsed/>
    <w:rsid w:val="00556540"/>
    <w:pPr>
      <w:tabs>
        <w:tab w:val="center" w:pos="4680"/>
        <w:tab w:val="right" w:pos="9360"/>
      </w:tabs>
    </w:pPr>
  </w:style>
  <w:style w:type="character" w:customStyle="1" w:styleId="HeaderChar">
    <w:name w:val="Header Char"/>
    <w:basedOn w:val="DefaultParagraphFont"/>
    <w:link w:val="Header"/>
    <w:uiPriority w:val="99"/>
    <w:rsid w:val="0055654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6540"/>
    <w:pPr>
      <w:tabs>
        <w:tab w:val="center" w:pos="4680"/>
        <w:tab w:val="right" w:pos="9360"/>
      </w:tabs>
    </w:pPr>
  </w:style>
  <w:style w:type="character" w:customStyle="1" w:styleId="FooterChar">
    <w:name w:val="Footer Char"/>
    <w:basedOn w:val="DefaultParagraphFont"/>
    <w:link w:val="Footer"/>
    <w:uiPriority w:val="99"/>
    <w:rsid w:val="00556540"/>
    <w:rPr>
      <w:rFonts w:ascii="Times New Roman" w:eastAsia="Times New Roman" w:hAnsi="Times New Roman" w:cs="Times New Roman"/>
      <w:sz w:val="24"/>
      <w:szCs w:val="24"/>
    </w:rPr>
  </w:style>
  <w:style w:type="paragraph" w:customStyle="1" w:styleId="Default">
    <w:name w:val="Default"/>
    <w:rsid w:val="00F5379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E3FAD"/>
    <w:pPr>
      <w:ind w:left="720"/>
      <w:contextualSpacing/>
    </w:pPr>
  </w:style>
  <w:style w:type="paragraph" w:styleId="BalloonText">
    <w:name w:val="Balloon Text"/>
    <w:basedOn w:val="Normal"/>
    <w:link w:val="BalloonTextChar"/>
    <w:uiPriority w:val="99"/>
    <w:semiHidden/>
    <w:unhideWhenUsed/>
    <w:rsid w:val="007B1369"/>
    <w:rPr>
      <w:rFonts w:ascii="Tahoma" w:hAnsi="Tahoma" w:cs="Tahoma"/>
      <w:sz w:val="16"/>
      <w:szCs w:val="16"/>
    </w:rPr>
  </w:style>
  <w:style w:type="character" w:customStyle="1" w:styleId="BalloonTextChar">
    <w:name w:val="Balloon Text Char"/>
    <w:basedOn w:val="DefaultParagraphFont"/>
    <w:link w:val="BalloonText"/>
    <w:uiPriority w:val="99"/>
    <w:semiHidden/>
    <w:rsid w:val="007B1369"/>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F461D"/>
    <w:rPr>
      <w:color w:val="800080" w:themeColor="followedHyperlink"/>
      <w:u w:val="single"/>
    </w:rPr>
  </w:style>
  <w:style w:type="character" w:customStyle="1" w:styleId="Heading1Char">
    <w:name w:val="Heading 1 Char"/>
    <w:basedOn w:val="DefaultParagraphFont"/>
    <w:link w:val="Heading1"/>
    <w:uiPriority w:val="9"/>
    <w:rsid w:val="00815AE1"/>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83807">
      <w:bodyDiv w:val="1"/>
      <w:marLeft w:val="0"/>
      <w:marRight w:val="0"/>
      <w:marTop w:val="0"/>
      <w:marBottom w:val="0"/>
      <w:divBdr>
        <w:top w:val="none" w:sz="0" w:space="0" w:color="auto"/>
        <w:left w:val="none" w:sz="0" w:space="0" w:color="auto"/>
        <w:bottom w:val="none" w:sz="0" w:space="0" w:color="auto"/>
        <w:right w:val="none" w:sz="0" w:space="0" w:color="auto"/>
      </w:divBdr>
    </w:div>
    <w:div w:id="80900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ipcc.ch/pdf/assessment-report/ar5/syr/AR5_SYR_FINAL_SPM.pdf" TargetMode="External"/><Relationship Id="rId21" Type="http://schemas.openxmlformats.org/officeDocument/2006/relationships/hyperlink" Target="https://www.theguardian.com/environment/damian-carrington-blog/2013/sep/26/maldives-test-case-climate-change-action" TargetMode="External"/><Relationship Id="rId22" Type="http://schemas.openxmlformats.org/officeDocument/2006/relationships/hyperlink" Target="http://www.nytimes.com/2012/04/01/movies/the-island-president-and-mohamed-nasheed-of-the-maldives.html" TargetMode="External"/><Relationship Id="rId23" Type="http://schemas.openxmlformats.org/officeDocument/2006/relationships/hyperlink" Target="https://cait.wri.org/indc/" TargetMode="External"/><Relationship Id="rId24" Type="http://schemas.openxmlformats.org/officeDocument/2006/relationships/hyperlink" Target="https://unfccc.int/resource/docs/2015/cop21/eng/l09.pdf" TargetMode="External"/><Relationship Id="rId25" Type="http://schemas.openxmlformats.org/officeDocument/2006/relationships/hyperlink" Target="https://www.tfa2020.org/" TargetMode="External"/><Relationship Id="rId26" Type="http://schemas.openxmlformats.org/officeDocument/2006/relationships/hyperlink" Target="http://yaleglobal.yale.edu/content/how-not-repeat-mistakes-kyoto-protocol" TargetMode="External"/><Relationship Id="rId27" Type="http://schemas.openxmlformats.org/officeDocument/2006/relationships/hyperlink" Target="http://www.chinadialogue.net/article/show/single/en/5297" TargetMode="External"/><Relationship Id="rId28" Type="http://schemas.openxmlformats.org/officeDocument/2006/relationships/hyperlink" Target="http://www.nytimes.com/2010/06/22/world/22whale.html?emc=eta1&amp;_r=0" TargetMode="External"/><Relationship Id="rId29" Type="http://schemas.openxmlformats.org/officeDocument/2006/relationships/hyperlink" Target="http://www.guardian.co.uk/environment/2012/jan/11/whale-tradable-quota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icj-cij.org/docket/files/148/18160.pdf" TargetMode="External"/><Relationship Id="rId31" Type="http://schemas.openxmlformats.org/officeDocument/2006/relationships/hyperlink" Target="https://www.theguardian.com/environment/2015/nov/29/australia-slams-japans-decision-to-resume-antarctic-whaling" TargetMode="External"/><Relationship Id="rId32" Type="http://schemas.openxmlformats.org/officeDocument/2006/relationships/header" Target="header1.xml"/><Relationship Id="rId9" Type="http://schemas.openxmlformats.org/officeDocument/2006/relationships/image" Target="media/image1.jpe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http://www.elms.umd.edu" TargetMode="External"/><Relationship Id="rId11" Type="http://schemas.openxmlformats.org/officeDocument/2006/relationships/hyperlink" Target="mailto:jhadden1@umd.edu" TargetMode="External"/><Relationship Id="rId12" Type="http://schemas.openxmlformats.org/officeDocument/2006/relationships/hyperlink" Target="http://www.inform.umd.edu/jpo/" TargetMode="External"/><Relationship Id="rId13" Type="http://schemas.openxmlformats.org/officeDocument/2006/relationships/hyperlink" Target="http://www.counseling.umd.edu/DSS/receiving_serv.html" TargetMode="External"/><Relationship Id="rId14" Type="http://schemas.openxmlformats.org/officeDocument/2006/relationships/hyperlink" Target="http://www.unep.org/geo/pdfs/geo5/GEO5-Global_PR_EN.pdf" TargetMode="External"/><Relationship Id="rId15" Type="http://schemas.openxmlformats.org/officeDocument/2006/relationships/hyperlink" Target="http://www.economist.com/blogs/freeexchange/2012/12/anthropocene?zid=313&amp;ah=fe2aac0b11adef572d67aed9273b6e55" TargetMode="External"/><Relationship Id="rId16" Type="http://schemas.openxmlformats.org/officeDocument/2006/relationships/hyperlink" Target="http://www.ccacoalition.org/en/slcps/black-carbon" TargetMode="External"/><Relationship Id="rId17" Type="http://schemas.openxmlformats.org/officeDocument/2006/relationships/hyperlink" Target="http://www.ccacoalition.org/en/initiatives" TargetMode="External"/><Relationship Id="rId18" Type="http://schemas.openxmlformats.org/officeDocument/2006/relationships/hyperlink" Target="http://www.economist.com/node/21548240" TargetMode="External"/><Relationship Id="rId19" Type="http://schemas.openxmlformats.org/officeDocument/2006/relationships/hyperlink" Target="https://www.youtube.com/watch?v=A7ktYbVwr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A5B79-CF10-894A-9FA8-775122059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9</Pages>
  <Words>3029</Words>
  <Characters>17268</Characters>
  <Application>Microsoft Macintosh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Hadden</dc:creator>
  <cp:lastModifiedBy>Jennifer Hadden</cp:lastModifiedBy>
  <cp:revision>26</cp:revision>
  <cp:lastPrinted>2016-08-30T14:55:00Z</cp:lastPrinted>
  <dcterms:created xsi:type="dcterms:W3CDTF">2016-08-30T14:20:00Z</dcterms:created>
  <dcterms:modified xsi:type="dcterms:W3CDTF">2016-09-07T23:31:00Z</dcterms:modified>
</cp:coreProperties>
</file>