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9B" w:rsidRDefault="002B5CC5">
      <w:pPr>
        <w:spacing w:after="0" w:line="259" w:lineRule="auto"/>
        <w:ind w:left="26"/>
        <w:jc w:val="center"/>
      </w:pPr>
      <w:r>
        <w:rPr>
          <w:b/>
          <w:sz w:val="24"/>
        </w:rPr>
        <w:t xml:space="preserve">Government and Politics 388L </w:t>
      </w:r>
    </w:p>
    <w:p w:rsidR="003A4A9B" w:rsidRDefault="002B5CC5">
      <w:pPr>
        <w:spacing w:after="0" w:line="259" w:lineRule="auto"/>
        <w:ind w:left="26" w:right="4"/>
        <w:jc w:val="center"/>
      </w:pPr>
      <w:r>
        <w:rPr>
          <w:b/>
          <w:sz w:val="24"/>
        </w:rPr>
        <w:t xml:space="preserve">Maryland Politics, Policy and Leadership </w:t>
      </w:r>
    </w:p>
    <w:p w:rsidR="003A4A9B" w:rsidRDefault="002B5CC5">
      <w:pPr>
        <w:spacing w:after="0" w:line="259" w:lineRule="auto"/>
        <w:ind w:left="0" w:firstLine="0"/>
      </w:pPr>
      <w:r>
        <w:t xml:space="preserve">  </w:t>
      </w:r>
    </w:p>
    <w:p w:rsidR="003A4A9B" w:rsidRDefault="002E49FE">
      <w:pPr>
        <w:spacing w:after="0" w:line="259" w:lineRule="auto"/>
        <w:ind w:left="14" w:firstLine="0"/>
        <w:jc w:val="center"/>
      </w:pPr>
      <w:r>
        <w:rPr>
          <w:b/>
        </w:rPr>
        <w:t>Spring 2018</w:t>
      </w:r>
      <w:r w:rsidR="002B5CC5">
        <w:rPr>
          <w:b/>
        </w:rPr>
        <w:t xml:space="preserve"> </w:t>
      </w:r>
    </w:p>
    <w:p w:rsidR="003A4A9B" w:rsidRDefault="002B5CC5">
      <w:pPr>
        <w:spacing w:after="0" w:line="259" w:lineRule="auto"/>
        <w:jc w:val="center"/>
      </w:pPr>
      <w:r>
        <w:t xml:space="preserve"> Tues. &amp; Thurs. 9:30 – 10:45 am </w:t>
      </w:r>
    </w:p>
    <w:p w:rsidR="003A4A9B" w:rsidRDefault="002B5CC5">
      <w:pPr>
        <w:spacing w:after="0" w:line="259" w:lineRule="auto"/>
        <w:ind w:right="2"/>
        <w:jc w:val="center"/>
      </w:pPr>
      <w:r>
        <w:t xml:space="preserve"> </w:t>
      </w:r>
      <w:proofErr w:type="spellStart"/>
      <w:r>
        <w:t>Tydings</w:t>
      </w:r>
      <w:proofErr w:type="spellEnd"/>
      <w:r>
        <w:t xml:space="preserve"> Hall, Room 1132 </w:t>
      </w:r>
    </w:p>
    <w:p w:rsidR="003A4A9B" w:rsidRDefault="002B5CC5">
      <w:pPr>
        <w:ind w:left="-5"/>
      </w:pPr>
      <w:r>
        <w:t xml:space="preserve">__________________________________________________________________________________ </w:t>
      </w:r>
    </w:p>
    <w:p w:rsidR="003A4A9B" w:rsidRDefault="002B5CC5">
      <w:pPr>
        <w:tabs>
          <w:tab w:val="center" w:pos="1440"/>
          <w:tab w:val="center" w:pos="2434"/>
          <w:tab w:val="center" w:pos="3601"/>
          <w:tab w:val="center" w:pos="4321"/>
          <w:tab w:val="center" w:pos="5295"/>
          <w:tab w:val="center" w:pos="6482"/>
          <w:tab w:val="center" w:pos="7492"/>
        </w:tabs>
        <w:ind w:left="-15" w:firstLine="0"/>
      </w:pPr>
      <w:r>
        <w:rPr>
          <w:b/>
        </w:rPr>
        <w:t xml:space="preserve">Instructor </w:t>
      </w:r>
      <w:r>
        <w:rPr>
          <w:b/>
        </w:rPr>
        <w:tab/>
        <w:t xml:space="preserve">   </w:t>
      </w:r>
      <w:r>
        <w:rPr>
          <w:b/>
        </w:rPr>
        <w:tab/>
        <w:t xml:space="preserve">Office     </w:t>
      </w:r>
      <w:r>
        <w:rPr>
          <w:b/>
        </w:rPr>
        <w:tab/>
        <w:t xml:space="preserve"> </w:t>
      </w:r>
      <w:r>
        <w:rPr>
          <w:b/>
        </w:rPr>
        <w:tab/>
        <w:t xml:space="preserve"> </w:t>
      </w:r>
      <w:r>
        <w:rPr>
          <w:b/>
        </w:rPr>
        <w:tab/>
        <w:t xml:space="preserve">email     </w:t>
      </w:r>
      <w:r>
        <w:rPr>
          <w:b/>
        </w:rPr>
        <w:tab/>
        <w:t xml:space="preserve"> </w:t>
      </w:r>
      <w:r>
        <w:rPr>
          <w:b/>
        </w:rPr>
        <w:tab/>
        <w:t>Phone</w:t>
      </w:r>
      <w:r>
        <w:t xml:space="preserve"> </w:t>
      </w:r>
    </w:p>
    <w:p w:rsidR="003A4A9B" w:rsidRDefault="002B5CC5">
      <w:pPr>
        <w:tabs>
          <w:tab w:val="center" w:pos="1440"/>
          <w:tab w:val="center" w:pos="2816"/>
          <w:tab w:val="center" w:pos="4321"/>
          <w:tab w:val="center" w:pos="5741"/>
        </w:tabs>
        <w:ind w:left="-15" w:firstLine="0"/>
      </w:pPr>
      <w:r>
        <w:t xml:space="preserve"> Karl Aro </w:t>
      </w:r>
      <w:r>
        <w:tab/>
        <w:t xml:space="preserve"> </w:t>
      </w:r>
      <w:r>
        <w:tab/>
        <w:t xml:space="preserve">1140D </w:t>
      </w:r>
      <w:proofErr w:type="spellStart"/>
      <w:r>
        <w:t>Tydings</w:t>
      </w:r>
      <w:proofErr w:type="spellEnd"/>
      <w:r w:rsidR="00F112B3">
        <w:t xml:space="preserve"> </w:t>
      </w:r>
      <w:proofErr w:type="gramStart"/>
      <w:r w:rsidR="00F112B3">
        <w:t>Hall</w:t>
      </w:r>
      <w:r>
        <w:t xml:space="preserve">  </w:t>
      </w:r>
      <w:r>
        <w:tab/>
      </w:r>
      <w:proofErr w:type="gramEnd"/>
      <w:r>
        <w:t xml:space="preserve"> </w:t>
      </w:r>
      <w:r>
        <w:tab/>
        <w:t xml:space="preserve">karo@umd.edu </w:t>
      </w:r>
    </w:p>
    <w:p w:rsidR="003A4A9B" w:rsidRDefault="002B5CC5">
      <w:pPr>
        <w:ind w:left="-5"/>
      </w:pPr>
      <w:r>
        <w:rPr>
          <w:b/>
        </w:rPr>
        <w:t>Office Hours:</w:t>
      </w:r>
      <w:r>
        <w:t xml:space="preserve">  Tuesdays and Thursdays: 10:45-11:45am (and by appointment) </w:t>
      </w:r>
      <w:r>
        <w:rPr>
          <w:b/>
        </w:rPr>
        <w:t xml:space="preserve"> </w:t>
      </w:r>
    </w:p>
    <w:p w:rsidR="003A4A9B" w:rsidRDefault="002B5CC5">
      <w:pPr>
        <w:ind w:left="-5"/>
      </w:pPr>
      <w:r>
        <w:t xml:space="preserve">__________________________________________________________________________________ </w:t>
      </w:r>
      <w:r>
        <w:rPr>
          <w:b/>
          <w:i/>
        </w:rPr>
        <w:t xml:space="preserve">Course Purpose and Description: </w:t>
      </w:r>
    </w:p>
    <w:p w:rsidR="003A4A9B" w:rsidRDefault="002B5CC5">
      <w:pPr>
        <w:spacing w:after="0" w:line="259" w:lineRule="auto"/>
        <w:ind w:left="0" w:firstLine="0"/>
      </w:pPr>
      <w:r>
        <w:rPr>
          <w:b/>
          <w:i/>
        </w:rPr>
        <w:t xml:space="preserve"> </w:t>
      </w:r>
    </w:p>
    <w:p w:rsidR="003A4A9B" w:rsidRDefault="002B5CC5">
      <w:pPr>
        <w:ind w:left="-5"/>
      </w:pPr>
      <w:r>
        <w:t xml:space="preserve"> The purpose of this course is to examine how Maryland government and politics operates through a theoretical and practical perspective</w:t>
      </w:r>
      <w:r w:rsidR="00683C6E">
        <w:t xml:space="preserve"> with emphasis on the Maryland General Assembly</w:t>
      </w:r>
      <w:r>
        <w:t xml:space="preserve">. To this end, the course, will combine lectures, speakers and hands-on (experiential) learning. Throughout the course, we will examine Maryland’s political history, political patterns, its political future, as well as the state’s relationship with local governments and the federal government. In addition, we will explore important public policy issues in the state and the methods by which to approach and evaluate these issues. </w:t>
      </w:r>
    </w:p>
    <w:p w:rsidR="003A4A9B" w:rsidRDefault="002B5CC5">
      <w:pPr>
        <w:spacing w:after="0" w:line="259" w:lineRule="auto"/>
        <w:ind w:left="0" w:firstLine="0"/>
      </w:pPr>
      <w:r>
        <w:t xml:space="preserve"> </w:t>
      </w:r>
    </w:p>
    <w:p w:rsidR="003A4A9B" w:rsidRDefault="002B5CC5">
      <w:pPr>
        <w:ind w:left="-5"/>
      </w:pPr>
      <w:r>
        <w:rPr>
          <w:b/>
          <w:i/>
        </w:rPr>
        <w:t>Student learning objectives</w:t>
      </w:r>
      <w:r>
        <w:t xml:space="preserve">  </w:t>
      </w:r>
    </w:p>
    <w:p w:rsidR="003A4A9B" w:rsidRDefault="002B5CC5">
      <w:pPr>
        <w:spacing w:after="0" w:line="259" w:lineRule="auto"/>
        <w:ind w:left="0" w:firstLine="0"/>
      </w:pPr>
      <w:r>
        <w:t xml:space="preserve"> </w:t>
      </w:r>
    </w:p>
    <w:p w:rsidR="003A4A9B" w:rsidRDefault="002B5CC5">
      <w:pPr>
        <w:ind w:left="-5"/>
      </w:pPr>
      <w:r>
        <w:t xml:space="preserve">By the end of this course, students should be able to: </w:t>
      </w:r>
    </w:p>
    <w:p w:rsidR="003A4A9B" w:rsidRDefault="002B5CC5">
      <w:pPr>
        <w:numPr>
          <w:ilvl w:val="0"/>
          <w:numId w:val="1"/>
        </w:numPr>
        <w:ind w:hanging="161"/>
      </w:pPr>
      <w:r>
        <w:t>Have a working</w:t>
      </w:r>
      <w:r w:rsidR="00CD45C1">
        <w:t xml:space="preserve"> knowledge of Maryland politics, </w:t>
      </w:r>
      <w:r w:rsidR="00CD45C1">
        <w:rPr>
          <w:i/>
        </w:rPr>
        <w:t>particularly the Maryland General Assembly</w:t>
      </w:r>
      <w:r w:rsidR="002B09FB">
        <w:rPr>
          <w:i/>
        </w:rPr>
        <w:t xml:space="preserve"> and how it functions</w:t>
      </w:r>
    </w:p>
    <w:p w:rsidR="003A4A9B" w:rsidRDefault="002B5CC5">
      <w:pPr>
        <w:numPr>
          <w:ilvl w:val="0"/>
          <w:numId w:val="1"/>
        </w:numPr>
        <w:ind w:hanging="161"/>
      </w:pPr>
      <w:r>
        <w:t xml:space="preserve">Describe </w:t>
      </w:r>
      <w:r w:rsidR="002B09FB">
        <w:t>the rational approach</w:t>
      </w:r>
      <w:r>
        <w:t xml:space="preserve"> to the study of public policy </w:t>
      </w:r>
    </w:p>
    <w:p w:rsidR="003A4A9B" w:rsidRDefault="002B5CC5">
      <w:pPr>
        <w:numPr>
          <w:ilvl w:val="0"/>
          <w:numId w:val="1"/>
        </w:numPr>
        <w:ind w:hanging="161"/>
      </w:pPr>
      <w:r>
        <w:t xml:space="preserve">Apply public policy theories and approaches to issues facing Maryland  </w:t>
      </w:r>
    </w:p>
    <w:p w:rsidR="003A4A9B" w:rsidRDefault="002B5CC5">
      <w:pPr>
        <w:numPr>
          <w:ilvl w:val="0"/>
          <w:numId w:val="1"/>
        </w:numPr>
        <w:ind w:hanging="161"/>
      </w:pPr>
      <w:r>
        <w:t xml:space="preserve">Utilize information from political practitioners to understand how different areas of </w:t>
      </w:r>
      <w:r w:rsidR="009A4132">
        <w:t>government work (or don’t work)</w:t>
      </w:r>
    </w:p>
    <w:p w:rsidR="009A4132" w:rsidRDefault="009A4132">
      <w:pPr>
        <w:numPr>
          <w:ilvl w:val="0"/>
          <w:numId w:val="1"/>
        </w:numPr>
        <w:ind w:hanging="161"/>
      </w:pPr>
      <w:r>
        <w:t>Be able to rationally structure a policy report/analysis</w:t>
      </w:r>
    </w:p>
    <w:p w:rsidR="002B09FB" w:rsidRDefault="002B5CC5">
      <w:pPr>
        <w:numPr>
          <w:ilvl w:val="0"/>
          <w:numId w:val="1"/>
        </w:numPr>
        <w:ind w:hanging="161"/>
      </w:pPr>
      <w:r>
        <w:t>Evaluate public policy problems and propose potential solutions</w:t>
      </w:r>
    </w:p>
    <w:p w:rsidR="003A4A9B" w:rsidRDefault="00F51821">
      <w:pPr>
        <w:numPr>
          <w:ilvl w:val="0"/>
          <w:numId w:val="1"/>
        </w:numPr>
        <w:ind w:hanging="161"/>
      </w:pPr>
      <w:r>
        <w:t>U</w:t>
      </w:r>
      <w:r w:rsidR="002B09FB">
        <w:t>tilize negotiation skills</w:t>
      </w:r>
      <w:r w:rsidR="002B5CC5">
        <w:t xml:space="preserve">  </w:t>
      </w:r>
    </w:p>
    <w:p w:rsidR="003A4A9B" w:rsidRDefault="003A4A9B">
      <w:pPr>
        <w:spacing w:after="0" w:line="259" w:lineRule="auto"/>
        <w:ind w:left="0" w:firstLine="0"/>
      </w:pPr>
    </w:p>
    <w:p w:rsidR="003A4A9B" w:rsidRDefault="002B5CC5">
      <w:pPr>
        <w:ind w:left="-5"/>
      </w:pPr>
      <w:r>
        <w:rPr>
          <w:b/>
          <w:i/>
        </w:rPr>
        <w:t xml:space="preserve">Course Requirements: </w:t>
      </w:r>
    </w:p>
    <w:p w:rsidR="003A4A9B" w:rsidRDefault="002B5CC5">
      <w:pPr>
        <w:spacing w:after="0" w:line="259" w:lineRule="auto"/>
        <w:ind w:left="0" w:firstLine="0"/>
      </w:pPr>
      <w:r>
        <w:rPr>
          <w:b/>
          <w:i/>
        </w:rPr>
        <w:t xml:space="preserve"> </w:t>
      </w:r>
      <w:r>
        <w:t xml:space="preserve"> </w:t>
      </w:r>
    </w:p>
    <w:p w:rsidR="003A4A9B" w:rsidRDefault="002B5CC5">
      <w:pPr>
        <w:numPr>
          <w:ilvl w:val="0"/>
          <w:numId w:val="2"/>
        </w:numPr>
        <w:ind w:hanging="218"/>
      </w:pPr>
      <w:r>
        <w:t xml:space="preserve">Books: Willis, John T. and Herbert C. Smith. 2012. Maryland Politics and Government (Longleaf, University of Nebraska, ISBN# 9780803237902) </w:t>
      </w:r>
      <w:r w:rsidR="004953D2">
        <w:rPr>
          <w:i/>
        </w:rPr>
        <w:t xml:space="preserve">Selected Chapters </w:t>
      </w:r>
      <w:r>
        <w:t xml:space="preserve">*Book is available as a downloadable e-book through UMD library using your username and password  </w:t>
      </w:r>
    </w:p>
    <w:p w:rsidR="003A4A9B" w:rsidRDefault="002B5CC5">
      <w:pPr>
        <w:spacing w:after="0" w:line="259" w:lineRule="auto"/>
        <w:ind w:left="0" w:firstLine="0"/>
      </w:pPr>
      <w:r>
        <w:t xml:space="preserve">  </w:t>
      </w:r>
    </w:p>
    <w:p w:rsidR="003A4A9B" w:rsidRDefault="002B5CC5" w:rsidP="006F2A03">
      <w:proofErr w:type="spellStart"/>
      <w:r>
        <w:t>Bardach</w:t>
      </w:r>
      <w:proofErr w:type="spellEnd"/>
      <w:r>
        <w:t xml:space="preserve">, Eugene. 2012. A Practical Guide for Policy Analysis: The Eightfold Path to More Effective Problem Solving, Fourth Edition (CQ Pres, ISBN#9781608718429)  </w:t>
      </w:r>
    </w:p>
    <w:p w:rsidR="003A4A9B" w:rsidRDefault="002B5CC5">
      <w:pPr>
        <w:spacing w:after="0" w:line="259" w:lineRule="auto"/>
        <w:ind w:left="0" w:firstLine="0"/>
      </w:pPr>
      <w:r>
        <w:t xml:space="preserve"> </w:t>
      </w:r>
    </w:p>
    <w:p w:rsidR="003A4A9B" w:rsidRPr="00930284" w:rsidRDefault="002B5CC5">
      <w:pPr>
        <w:ind w:left="-5"/>
        <w:rPr>
          <w:b/>
          <w:i/>
        </w:rPr>
      </w:pPr>
      <w:r w:rsidRPr="00930284">
        <w:t>Stone, Deborah. 1997. Policy Paradox: The Art of Political Decision Making (W.W. Norton &amp; Company, ISBN 0-393-96857-X) Available through CANVAS</w:t>
      </w:r>
      <w:r w:rsidR="00930284">
        <w:t>.</w:t>
      </w:r>
      <w:r>
        <w:t xml:space="preserve"> </w:t>
      </w:r>
      <w:r w:rsidR="004953D2" w:rsidRPr="00930284">
        <w:rPr>
          <w:b/>
          <w:i/>
        </w:rPr>
        <w:t>Selected chapters available on class page.</w:t>
      </w:r>
    </w:p>
    <w:p w:rsidR="003A4A9B" w:rsidRDefault="002B5CC5">
      <w:pPr>
        <w:spacing w:after="0" w:line="259" w:lineRule="auto"/>
        <w:ind w:left="0" w:firstLine="0"/>
      </w:pPr>
      <w:r>
        <w:t xml:space="preserve"> </w:t>
      </w:r>
      <w:r w:rsidR="00930284">
        <w:t xml:space="preserve"> </w:t>
      </w:r>
    </w:p>
    <w:p w:rsidR="003A4A9B" w:rsidRDefault="002B5CC5">
      <w:pPr>
        <w:ind w:left="-5"/>
      </w:pPr>
      <w:r>
        <w:t xml:space="preserve">Fisher, Roger and </w:t>
      </w:r>
      <w:proofErr w:type="spellStart"/>
      <w:r>
        <w:t>Ury</w:t>
      </w:r>
      <w:proofErr w:type="spellEnd"/>
      <w:r>
        <w:t xml:space="preserve">, William.  Getting to Yes: Negotiating Agreement Without Giving In. 1983. (Penguin Books, ISBN 0-14-00.6534.2) </w:t>
      </w:r>
    </w:p>
    <w:p w:rsidR="003A4A9B" w:rsidRDefault="002B5CC5">
      <w:pPr>
        <w:spacing w:after="0" w:line="259" w:lineRule="auto"/>
        <w:ind w:left="0" w:firstLine="0"/>
      </w:pPr>
      <w:r>
        <w:lastRenderedPageBreak/>
        <w:t xml:space="preserve"> </w:t>
      </w:r>
    </w:p>
    <w:p w:rsidR="003A4A9B" w:rsidRDefault="002B5CC5">
      <w:pPr>
        <w:numPr>
          <w:ilvl w:val="0"/>
          <w:numId w:val="2"/>
        </w:numPr>
        <w:ind w:hanging="218"/>
      </w:pPr>
      <w:r>
        <w:t xml:space="preserve">On-line readings found at the Maryland General Assembly website as indicated in this syllabus </w:t>
      </w:r>
    </w:p>
    <w:p w:rsidR="003A4A9B" w:rsidRDefault="002B5CC5">
      <w:pPr>
        <w:spacing w:after="0" w:line="259" w:lineRule="auto"/>
        <w:ind w:left="0" w:firstLine="0"/>
      </w:pPr>
      <w:r>
        <w:t xml:space="preserve">  </w:t>
      </w:r>
    </w:p>
    <w:p w:rsidR="003A4A9B" w:rsidRDefault="002B5CC5">
      <w:pPr>
        <w:numPr>
          <w:ilvl w:val="0"/>
          <w:numId w:val="2"/>
        </w:numPr>
        <w:ind w:hanging="218"/>
      </w:pPr>
      <w:r>
        <w:t>News about the state of Maryland: You are also expected to read a state newspaper (e.g. the Washington Post Maryland section or the Baltimore Sun) on a regular basis. In addition, you may also follow @</w:t>
      </w:r>
      <w:proofErr w:type="spellStart"/>
      <w:r>
        <w:t>MDPolitics</w:t>
      </w:r>
      <w:proofErr w:type="spellEnd"/>
      <w:r>
        <w:t xml:space="preserve"> and/or @</w:t>
      </w:r>
      <w:proofErr w:type="spellStart"/>
      <w:r>
        <w:t>WashPostMD</w:t>
      </w:r>
      <w:proofErr w:type="spellEnd"/>
      <w:r>
        <w:t xml:space="preserve"> on twitter for up to date information about what is going on in Maryland.  Additionally, the Maryland Reporter and Center Maryland are also good sources of news about the state of Maryland and should be viewed regularly.  </w:t>
      </w:r>
    </w:p>
    <w:p w:rsidR="003A4A9B" w:rsidRDefault="002B5CC5">
      <w:pPr>
        <w:spacing w:after="0" w:line="259" w:lineRule="auto"/>
        <w:ind w:left="0" w:firstLine="0"/>
      </w:pPr>
      <w:r>
        <w:t xml:space="preserve"> </w:t>
      </w:r>
    </w:p>
    <w:p w:rsidR="003A4A9B" w:rsidRDefault="002B5CC5">
      <w:pPr>
        <w:ind w:left="-5"/>
      </w:pPr>
      <w:r>
        <w:rPr>
          <w:b/>
          <w:i/>
        </w:rPr>
        <w:t xml:space="preserve">Grading Procedures: </w:t>
      </w:r>
    </w:p>
    <w:p w:rsidR="003A4A9B" w:rsidRDefault="002B5CC5">
      <w:pPr>
        <w:spacing w:after="0" w:line="259" w:lineRule="auto"/>
        <w:ind w:left="0" w:firstLine="0"/>
      </w:pPr>
      <w:r>
        <w:rPr>
          <w:b/>
          <w:i/>
        </w:rPr>
        <w:t xml:space="preserve"> </w:t>
      </w:r>
    </w:p>
    <w:p w:rsidR="003A4A9B" w:rsidRDefault="002B5CC5">
      <w:pPr>
        <w:ind w:left="-5"/>
      </w:pPr>
      <w:r>
        <w:t xml:space="preserve">Grades for the course will be determined by a student’s performance in the following areas:  </w:t>
      </w:r>
    </w:p>
    <w:tbl>
      <w:tblPr>
        <w:tblStyle w:val="TableGrid"/>
        <w:tblW w:w="3422" w:type="dxa"/>
        <w:tblInd w:w="0" w:type="dxa"/>
        <w:tblLook w:val="04A0" w:firstRow="1" w:lastRow="0" w:firstColumn="1" w:lastColumn="0" w:noHBand="0" w:noVBand="1"/>
      </w:tblPr>
      <w:tblGrid>
        <w:gridCol w:w="2880"/>
        <w:gridCol w:w="542"/>
      </w:tblGrid>
      <w:tr w:rsidR="003A4A9B">
        <w:trPr>
          <w:trHeight w:val="247"/>
        </w:trPr>
        <w:tc>
          <w:tcPr>
            <w:tcW w:w="2881" w:type="dxa"/>
            <w:tcBorders>
              <w:top w:val="nil"/>
              <w:left w:val="nil"/>
              <w:bottom w:val="nil"/>
              <w:right w:val="nil"/>
            </w:tcBorders>
          </w:tcPr>
          <w:p w:rsidR="003A4A9B" w:rsidRPr="00930284" w:rsidRDefault="002B5CC5">
            <w:pPr>
              <w:tabs>
                <w:tab w:val="center" w:pos="2161"/>
              </w:tabs>
              <w:spacing w:after="0" w:line="259" w:lineRule="auto"/>
              <w:ind w:left="0" w:firstLine="0"/>
            </w:pPr>
            <w:r w:rsidRPr="00930284">
              <w:t xml:space="preserve">Mid-term </w:t>
            </w:r>
            <w:proofErr w:type="gramStart"/>
            <w:r w:rsidRPr="00930284">
              <w:t xml:space="preserve">Exam  </w:t>
            </w:r>
            <w:r w:rsidRPr="00930284">
              <w:tab/>
            </w:r>
            <w:proofErr w:type="gramEnd"/>
            <w:r w:rsidRPr="00930284">
              <w:t xml:space="preserve"> </w:t>
            </w:r>
          </w:p>
        </w:tc>
        <w:tc>
          <w:tcPr>
            <w:tcW w:w="542" w:type="dxa"/>
            <w:tcBorders>
              <w:top w:val="nil"/>
              <w:left w:val="nil"/>
              <w:bottom w:val="nil"/>
              <w:right w:val="nil"/>
            </w:tcBorders>
          </w:tcPr>
          <w:p w:rsidR="003A4A9B" w:rsidRPr="00930284" w:rsidRDefault="00F904B4">
            <w:pPr>
              <w:spacing w:after="0" w:line="259" w:lineRule="auto"/>
              <w:ind w:left="0" w:firstLine="0"/>
            </w:pPr>
            <w:r w:rsidRPr="00930284">
              <w:t>15</w:t>
            </w:r>
            <w:r w:rsidR="002B5CC5" w:rsidRPr="00930284">
              <w:t xml:space="preserve">% </w:t>
            </w:r>
          </w:p>
        </w:tc>
      </w:tr>
      <w:tr w:rsidR="003A4A9B">
        <w:trPr>
          <w:trHeight w:val="269"/>
        </w:trPr>
        <w:tc>
          <w:tcPr>
            <w:tcW w:w="2881" w:type="dxa"/>
            <w:tcBorders>
              <w:top w:val="nil"/>
              <w:left w:val="nil"/>
              <w:bottom w:val="nil"/>
              <w:right w:val="nil"/>
            </w:tcBorders>
          </w:tcPr>
          <w:p w:rsidR="003A4A9B" w:rsidRPr="00930284" w:rsidRDefault="002B5CC5">
            <w:pPr>
              <w:tabs>
                <w:tab w:val="center" w:pos="1440"/>
                <w:tab w:val="center" w:pos="2161"/>
              </w:tabs>
              <w:spacing w:after="0" w:line="259" w:lineRule="auto"/>
              <w:ind w:left="0" w:firstLine="0"/>
            </w:pPr>
            <w:r w:rsidRPr="00930284">
              <w:t xml:space="preserve">Final Exam </w:t>
            </w:r>
            <w:r w:rsidRPr="00930284">
              <w:tab/>
              <w:t xml:space="preserve"> </w:t>
            </w:r>
            <w:r w:rsidRPr="00930284">
              <w:tab/>
              <w:t xml:space="preserve"> </w:t>
            </w:r>
          </w:p>
        </w:tc>
        <w:tc>
          <w:tcPr>
            <w:tcW w:w="542" w:type="dxa"/>
            <w:tcBorders>
              <w:top w:val="nil"/>
              <w:left w:val="nil"/>
              <w:bottom w:val="nil"/>
              <w:right w:val="nil"/>
            </w:tcBorders>
          </w:tcPr>
          <w:p w:rsidR="003A4A9B" w:rsidRPr="00930284" w:rsidRDefault="005C7497">
            <w:pPr>
              <w:spacing w:after="0" w:line="259" w:lineRule="auto"/>
              <w:ind w:left="0" w:firstLine="0"/>
            </w:pPr>
            <w:r>
              <w:t>15</w:t>
            </w:r>
            <w:r w:rsidR="002B5CC5" w:rsidRPr="00930284">
              <w:t xml:space="preserve">% </w:t>
            </w:r>
          </w:p>
        </w:tc>
      </w:tr>
      <w:tr w:rsidR="003A4A9B">
        <w:trPr>
          <w:trHeight w:val="269"/>
        </w:trPr>
        <w:tc>
          <w:tcPr>
            <w:tcW w:w="2881" w:type="dxa"/>
            <w:tcBorders>
              <w:top w:val="nil"/>
              <w:left w:val="nil"/>
              <w:bottom w:val="nil"/>
              <w:right w:val="nil"/>
            </w:tcBorders>
          </w:tcPr>
          <w:p w:rsidR="003A4A9B" w:rsidRPr="00930284" w:rsidRDefault="002B5CC5">
            <w:pPr>
              <w:spacing w:after="0" w:line="259" w:lineRule="auto"/>
              <w:ind w:left="0" w:firstLine="0"/>
            </w:pPr>
            <w:r w:rsidRPr="00930284">
              <w:t xml:space="preserve">Research Project/Report </w:t>
            </w:r>
          </w:p>
        </w:tc>
        <w:tc>
          <w:tcPr>
            <w:tcW w:w="542" w:type="dxa"/>
            <w:tcBorders>
              <w:top w:val="nil"/>
              <w:left w:val="nil"/>
              <w:bottom w:val="nil"/>
              <w:right w:val="nil"/>
            </w:tcBorders>
          </w:tcPr>
          <w:p w:rsidR="003A4A9B" w:rsidRPr="00930284" w:rsidRDefault="005C7497">
            <w:pPr>
              <w:spacing w:after="0" w:line="259" w:lineRule="auto"/>
              <w:ind w:left="0" w:firstLine="0"/>
            </w:pPr>
            <w:r>
              <w:t>40</w:t>
            </w:r>
            <w:r w:rsidR="002B5CC5" w:rsidRPr="00930284">
              <w:t xml:space="preserve">% </w:t>
            </w:r>
          </w:p>
        </w:tc>
      </w:tr>
      <w:tr w:rsidR="003A4A9B">
        <w:trPr>
          <w:trHeight w:val="269"/>
        </w:trPr>
        <w:tc>
          <w:tcPr>
            <w:tcW w:w="2881" w:type="dxa"/>
            <w:tcBorders>
              <w:top w:val="nil"/>
              <w:left w:val="nil"/>
              <w:bottom w:val="nil"/>
              <w:right w:val="nil"/>
            </w:tcBorders>
          </w:tcPr>
          <w:p w:rsidR="003A4A9B" w:rsidRPr="00930284" w:rsidRDefault="002B5CC5">
            <w:pPr>
              <w:tabs>
                <w:tab w:val="center" w:pos="2161"/>
              </w:tabs>
              <w:spacing w:after="0" w:line="259" w:lineRule="auto"/>
              <w:ind w:left="0" w:firstLine="0"/>
            </w:pPr>
            <w:r w:rsidRPr="00930284">
              <w:t xml:space="preserve">Project Presentation </w:t>
            </w:r>
            <w:r w:rsidRPr="00930284">
              <w:tab/>
              <w:t xml:space="preserve"> </w:t>
            </w:r>
          </w:p>
        </w:tc>
        <w:tc>
          <w:tcPr>
            <w:tcW w:w="542" w:type="dxa"/>
            <w:tcBorders>
              <w:top w:val="nil"/>
              <w:left w:val="nil"/>
              <w:bottom w:val="nil"/>
              <w:right w:val="nil"/>
            </w:tcBorders>
          </w:tcPr>
          <w:p w:rsidR="003A4A9B" w:rsidRPr="00930284" w:rsidRDefault="00930284">
            <w:pPr>
              <w:spacing w:after="0" w:line="259" w:lineRule="auto"/>
              <w:ind w:left="0" w:firstLine="0"/>
            </w:pPr>
            <w:r w:rsidRPr="00930284">
              <w:t>10</w:t>
            </w:r>
            <w:r w:rsidR="002B5CC5" w:rsidRPr="00930284">
              <w:t xml:space="preserve">% </w:t>
            </w:r>
          </w:p>
        </w:tc>
      </w:tr>
      <w:tr w:rsidR="003A4A9B">
        <w:trPr>
          <w:trHeight w:val="269"/>
        </w:trPr>
        <w:tc>
          <w:tcPr>
            <w:tcW w:w="2881" w:type="dxa"/>
            <w:tcBorders>
              <w:top w:val="nil"/>
              <w:left w:val="nil"/>
              <w:bottom w:val="nil"/>
              <w:right w:val="nil"/>
            </w:tcBorders>
          </w:tcPr>
          <w:p w:rsidR="003A4A9B" w:rsidRPr="00930284" w:rsidRDefault="002B5CC5">
            <w:pPr>
              <w:tabs>
                <w:tab w:val="center" w:pos="2161"/>
              </w:tabs>
              <w:spacing w:after="0" w:line="259" w:lineRule="auto"/>
              <w:ind w:left="0" w:firstLine="0"/>
            </w:pPr>
            <w:r w:rsidRPr="00930284">
              <w:t xml:space="preserve">Class Participation </w:t>
            </w:r>
            <w:r w:rsidRPr="00930284">
              <w:tab/>
              <w:t xml:space="preserve"> </w:t>
            </w:r>
          </w:p>
        </w:tc>
        <w:tc>
          <w:tcPr>
            <w:tcW w:w="542" w:type="dxa"/>
            <w:tcBorders>
              <w:top w:val="nil"/>
              <w:left w:val="nil"/>
              <w:bottom w:val="nil"/>
              <w:right w:val="nil"/>
            </w:tcBorders>
          </w:tcPr>
          <w:p w:rsidR="003A4A9B" w:rsidRPr="00930284" w:rsidRDefault="006538D0">
            <w:pPr>
              <w:spacing w:after="0" w:line="259" w:lineRule="auto"/>
              <w:ind w:left="0" w:firstLine="0"/>
            </w:pPr>
            <w:r w:rsidRPr="00930284">
              <w:t>20</w:t>
            </w:r>
            <w:r w:rsidR="002B5CC5" w:rsidRPr="00930284">
              <w:t xml:space="preserve">% </w:t>
            </w:r>
          </w:p>
        </w:tc>
      </w:tr>
      <w:tr w:rsidR="003A4A9B">
        <w:trPr>
          <w:trHeight w:val="247"/>
        </w:trPr>
        <w:tc>
          <w:tcPr>
            <w:tcW w:w="2881" w:type="dxa"/>
            <w:tcBorders>
              <w:top w:val="nil"/>
              <w:left w:val="nil"/>
              <w:bottom w:val="nil"/>
              <w:right w:val="nil"/>
            </w:tcBorders>
          </w:tcPr>
          <w:p w:rsidR="003A4A9B" w:rsidRPr="00930284" w:rsidRDefault="002B5CC5">
            <w:pPr>
              <w:tabs>
                <w:tab w:val="center" w:pos="720"/>
                <w:tab w:val="center" w:pos="1440"/>
                <w:tab w:val="center" w:pos="2161"/>
              </w:tabs>
              <w:spacing w:after="0" w:line="259" w:lineRule="auto"/>
              <w:ind w:left="0" w:firstLine="0"/>
            </w:pPr>
            <w:r w:rsidRPr="00930284">
              <w:t xml:space="preserve">Total </w:t>
            </w:r>
            <w:r w:rsidRPr="00930284">
              <w:tab/>
              <w:t xml:space="preserve"> </w:t>
            </w:r>
            <w:r w:rsidRPr="00930284">
              <w:tab/>
              <w:t xml:space="preserve"> </w:t>
            </w:r>
            <w:r w:rsidRPr="00930284">
              <w:tab/>
              <w:t xml:space="preserve"> </w:t>
            </w:r>
          </w:p>
        </w:tc>
        <w:tc>
          <w:tcPr>
            <w:tcW w:w="542" w:type="dxa"/>
            <w:tcBorders>
              <w:top w:val="nil"/>
              <w:left w:val="nil"/>
              <w:bottom w:val="nil"/>
              <w:right w:val="nil"/>
            </w:tcBorders>
          </w:tcPr>
          <w:p w:rsidR="003A4A9B" w:rsidRPr="00930284" w:rsidRDefault="002B5CC5">
            <w:pPr>
              <w:spacing w:after="0" w:line="259" w:lineRule="auto"/>
              <w:ind w:left="0" w:firstLine="0"/>
              <w:jc w:val="both"/>
            </w:pPr>
            <w:r w:rsidRPr="00930284">
              <w:t xml:space="preserve">100% </w:t>
            </w:r>
          </w:p>
        </w:tc>
      </w:tr>
    </w:tbl>
    <w:p w:rsidR="003A4A9B" w:rsidRDefault="002B5CC5">
      <w:pPr>
        <w:spacing w:after="0" w:line="259" w:lineRule="auto"/>
        <w:ind w:left="0" w:firstLine="0"/>
      </w:pPr>
      <w:r>
        <w:t xml:space="preserve"> </w:t>
      </w:r>
    </w:p>
    <w:p w:rsidR="003A4A9B" w:rsidRDefault="002B5CC5">
      <w:pPr>
        <w:numPr>
          <w:ilvl w:val="0"/>
          <w:numId w:val="3"/>
        </w:numPr>
      </w:pPr>
      <w:r>
        <w:t xml:space="preserve">Exams: Two exams (multiple choice, short answer </w:t>
      </w:r>
      <w:r w:rsidR="00930284">
        <w:t>and/or essay format) comprise 3</w:t>
      </w:r>
      <w:r w:rsidR="005C7497">
        <w:t>0</w:t>
      </w:r>
      <w:r>
        <w:t xml:space="preserve">% of your final grade. </w:t>
      </w:r>
      <w:r w:rsidR="00930284" w:rsidRPr="00930284">
        <w:rPr>
          <w:i/>
        </w:rPr>
        <w:t>The final exam may be</w:t>
      </w:r>
      <w:r w:rsidRPr="00930284">
        <w:rPr>
          <w:i/>
        </w:rPr>
        <w:t xml:space="preserve"> cumulative.</w:t>
      </w:r>
      <w:r>
        <w:t xml:space="preserve">   </w:t>
      </w:r>
    </w:p>
    <w:p w:rsidR="003A4A9B" w:rsidRDefault="002B5CC5">
      <w:pPr>
        <w:numPr>
          <w:ilvl w:val="0"/>
          <w:numId w:val="3"/>
        </w:numPr>
      </w:pPr>
      <w:r>
        <w:t xml:space="preserve">Research Project/Report: A large component of the course involves a </w:t>
      </w:r>
      <w:r w:rsidR="00930284">
        <w:t>written policy analysis</w:t>
      </w:r>
      <w:r>
        <w:t xml:space="preserve"> that proposes potential solutions and recommendations to address a policy issue in the State of Maryland.  More details about this project are presented below.  </w:t>
      </w:r>
    </w:p>
    <w:p w:rsidR="003A4A9B" w:rsidRDefault="002B5CC5">
      <w:pPr>
        <w:numPr>
          <w:ilvl w:val="0"/>
          <w:numId w:val="3"/>
        </w:numPr>
      </w:pPr>
      <w:r>
        <w:t xml:space="preserve">Project Presentation: Each student will present results and recommendations of their research project at the end of the semester. The quality of presentation should be similar to something that would be delivered to a nonprofit, governmental agency and/or a legislative committee. </w:t>
      </w:r>
    </w:p>
    <w:p w:rsidR="003A4A9B" w:rsidRDefault="002B5CC5">
      <w:pPr>
        <w:ind w:left="-5"/>
      </w:pPr>
      <w:r>
        <w:t xml:space="preserve">Presentation grade will be based on depth of information, quality of presentation, clarity, and time management. Further details about the parameters of the presentation will be given later in the semester.   </w:t>
      </w:r>
    </w:p>
    <w:p w:rsidR="003A4A9B" w:rsidRPr="00D15BC3" w:rsidRDefault="002B5CC5">
      <w:pPr>
        <w:numPr>
          <w:ilvl w:val="0"/>
          <w:numId w:val="3"/>
        </w:numPr>
        <w:rPr>
          <w:b/>
        </w:rPr>
      </w:pPr>
      <w:r>
        <w:t>Class Participation: Class participation is measured by attendance, evidence of class preparation (i.e. reading the assigned material in advance of class), and consistent and significant involvement in class activities and discussions</w:t>
      </w:r>
      <w:r w:rsidRPr="00D15BC3">
        <w:t>.</w:t>
      </w:r>
      <w:r w:rsidR="0027286B" w:rsidRPr="00D15BC3">
        <w:t xml:space="preserve">  </w:t>
      </w:r>
      <w:r w:rsidR="0027286B" w:rsidRPr="00D15BC3">
        <w:rPr>
          <w:b/>
        </w:rPr>
        <w:t>Activities include discussion of events occurring in the current legislative session, participation in the negotiation exercise(s) and in the standing committee simulation.</w:t>
      </w:r>
    </w:p>
    <w:p w:rsidR="003A4A9B" w:rsidRDefault="002B5CC5">
      <w:pPr>
        <w:spacing w:after="0" w:line="259" w:lineRule="auto"/>
        <w:ind w:left="0" w:firstLine="0"/>
      </w:pPr>
      <w:r>
        <w:t xml:space="preserve">   </w:t>
      </w:r>
    </w:p>
    <w:p w:rsidR="003A4A9B" w:rsidRDefault="002B5CC5">
      <w:pPr>
        <w:ind w:left="-5"/>
      </w:pPr>
      <w:r>
        <w:rPr>
          <w:b/>
        </w:rPr>
        <w:t>Note that regular attendance at lectures is a necessity in order to be successful in this course. Lectures and information provided by guest speakers will often not overlap directly with the readings and many key concepts and will be discussed in lectures.</w:t>
      </w:r>
      <w:r>
        <w:t xml:space="preserve">  </w:t>
      </w:r>
    </w:p>
    <w:p w:rsidR="003A4A9B" w:rsidRDefault="002B5CC5">
      <w:pPr>
        <w:spacing w:after="0" w:line="259" w:lineRule="auto"/>
        <w:ind w:left="0" w:firstLine="0"/>
      </w:pPr>
      <w:r>
        <w:t xml:space="preserve"> </w:t>
      </w:r>
    </w:p>
    <w:p w:rsidR="003A4A9B" w:rsidRDefault="002B5CC5">
      <w:pPr>
        <w:ind w:left="-5"/>
      </w:pPr>
      <w:r>
        <w:t xml:space="preserve">All readings, lectures, class presentations, class discussions and information provided by guest speakers are fair game on the exams. </w:t>
      </w:r>
    </w:p>
    <w:p w:rsidR="003A4A9B" w:rsidRDefault="002B5CC5">
      <w:pPr>
        <w:spacing w:after="0" w:line="259" w:lineRule="auto"/>
        <w:ind w:left="0" w:firstLine="0"/>
      </w:pPr>
      <w:r>
        <w:t xml:space="preserve"> </w:t>
      </w:r>
    </w:p>
    <w:p w:rsidR="003A4A9B" w:rsidRDefault="002B5CC5">
      <w:pPr>
        <w:ind w:left="-5"/>
      </w:pPr>
      <w:r>
        <w:t xml:space="preserve"> Letter grades will be determined as follows:  </w:t>
      </w:r>
    </w:p>
    <w:p w:rsidR="003A4A9B" w:rsidRDefault="002B5CC5">
      <w:pPr>
        <w:tabs>
          <w:tab w:val="center" w:pos="1147"/>
        </w:tabs>
        <w:ind w:left="-15" w:firstLine="0"/>
      </w:pPr>
      <w:r>
        <w:rPr>
          <w:b/>
        </w:rPr>
        <w:t xml:space="preserve">A+ </w:t>
      </w:r>
      <w:r>
        <w:rPr>
          <w:b/>
        </w:rPr>
        <w:tab/>
        <w:t xml:space="preserve">100 to 97 </w:t>
      </w:r>
    </w:p>
    <w:p w:rsidR="003A4A9B" w:rsidRDefault="002B5CC5">
      <w:pPr>
        <w:tabs>
          <w:tab w:val="center" w:pos="1090"/>
        </w:tabs>
        <w:ind w:left="-15" w:firstLine="0"/>
      </w:pPr>
      <w:r>
        <w:rPr>
          <w:b/>
        </w:rPr>
        <w:t xml:space="preserve">A </w:t>
      </w:r>
      <w:r>
        <w:rPr>
          <w:b/>
        </w:rPr>
        <w:tab/>
        <w:t xml:space="preserve">96 to 93 </w:t>
      </w:r>
    </w:p>
    <w:p w:rsidR="003A4A9B" w:rsidRDefault="002B5CC5">
      <w:pPr>
        <w:tabs>
          <w:tab w:val="center" w:pos="1090"/>
        </w:tabs>
        <w:ind w:left="-15" w:firstLine="0"/>
      </w:pPr>
      <w:r>
        <w:rPr>
          <w:b/>
        </w:rPr>
        <w:t xml:space="preserve">A- </w:t>
      </w:r>
      <w:r>
        <w:rPr>
          <w:b/>
        </w:rPr>
        <w:tab/>
        <w:t xml:space="preserve">92 to 90 </w:t>
      </w:r>
    </w:p>
    <w:p w:rsidR="003A4A9B" w:rsidRDefault="002B5CC5">
      <w:pPr>
        <w:tabs>
          <w:tab w:val="center" w:pos="1090"/>
        </w:tabs>
        <w:ind w:left="-15" w:firstLine="0"/>
      </w:pPr>
      <w:r>
        <w:rPr>
          <w:b/>
        </w:rPr>
        <w:t xml:space="preserve">B+ </w:t>
      </w:r>
      <w:r>
        <w:rPr>
          <w:b/>
        </w:rPr>
        <w:tab/>
        <w:t xml:space="preserve">89 to 88 </w:t>
      </w:r>
    </w:p>
    <w:p w:rsidR="003A4A9B" w:rsidRDefault="002B5CC5">
      <w:pPr>
        <w:tabs>
          <w:tab w:val="center" w:pos="1090"/>
        </w:tabs>
        <w:ind w:left="-15" w:firstLine="0"/>
      </w:pPr>
      <w:r>
        <w:rPr>
          <w:b/>
        </w:rPr>
        <w:lastRenderedPageBreak/>
        <w:t xml:space="preserve">B </w:t>
      </w:r>
      <w:r>
        <w:rPr>
          <w:b/>
        </w:rPr>
        <w:tab/>
        <w:t xml:space="preserve">87 to 85 </w:t>
      </w:r>
    </w:p>
    <w:p w:rsidR="003A4A9B" w:rsidRDefault="002B5CC5">
      <w:pPr>
        <w:tabs>
          <w:tab w:val="center" w:pos="1090"/>
        </w:tabs>
        <w:ind w:left="-15" w:firstLine="0"/>
      </w:pPr>
      <w:r>
        <w:rPr>
          <w:b/>
        </w:rPr>
        <w:t xml:space="preserve">B- </w:t>
      </w:r>
      <w:r>
        <w:rPr>
          <w:b/>
        </w:rPr>
        <w:tab/>
        <w:t xml:space="preserve">84 to 80 </w:t>
      </w:r>
    </w:p>
    <w:p w:rsidR="003A4A9B" w:rsidRDefault="002B5CC5">
      <w:pPr>
        <w:tabs>
          <w:tab w:val="center" w:pos="1090"/>
        </w:tabs>
        <w:ind w:left="-15" w:firstLine="0"/>
      </w:pPr>
      <w:r>
        <w:rPr>
          <w:b/>
        </w:rPr>
        <w:t xml:space="preserve">C+ </w:t>
      </w:r>
      <w:r>
        <w:rPr>
          <w:b/>
        </w:rPr>
        <w:tab/>
        <w:t xml:space="preserve">79 to 77 </w:t>
      </w:r>
    </w:p>
    <w:p w:rsidR="003A4A9B" w:rsidRDefault="002B5CC5">
      <w:pPr>
        <w:tabs>
          <w:tab w:val="center" w:pos="1090"/>
        </w:tabs>
        <w:ind w:left="-15" w:firstLine="0"/>
      </w:pPr>
      <w:r>
        <w:rPr>
          <w:b/>
        </w:rPr>
        <w:t xml:space="preserve">C </w:t>
      </w:r>
      <w:r>
        <w:rPr>
          <w:b/>
        </w:rPr>
        <w:tab/>
        <w:t xml:space="preserve">76 to 74 </w:t>
      </w:r>
    </w:p>
    <w:p w:rsidR="003A4A9B" w:rsidRDefault="002B5CC5">
      <w:pPr>
        <w:tabs>
          <w:tab w:val="center" w:pos="1090"/>
        </w:tabs>
        <w:ind w:left="-15" w:firstLine="0"/>
      </w:pPr>
      <w:r>
        <w:rPr>
          <w:b/>
        </w:rPr>
        <w:t xml:space="preserve">C- </w:t>
      </w:r>
      <w:r>
        <w:rPr>
          <w:b/>
        </w:rPr>
        <w:tab/>
        <w:t xml:space="preserve">73 to 70 </w:t>
      </w:r>
    </w:p>
    <w:p w:rsidR="003A4A9B" w:rsidRDefault="002B5CC5">
      <w:pPr>
        <w:tabs>
          <w:tab w:val="center" w:pos="1090"/>
        </w:tabs>
        <w:ind w:left="-15" w:firstLine="0"/>
      </w:pPr>
      <w:r>
        <w:rPr>
          <w:b/>
        </w:rPr>
        <w:t xml:space="preserve">D+ </w:t>
      </w:r>
      <w:r>
        <w:rPr>
          <w:b/>
        </w:rPr>
        <w:tab/>
        <w:t xml:space="preserve">69 to 67 </w:t>
      </w:r>
    </w:p>
    <w:p w:rsidR="003A4A9B" w:rsidRDefault="002B5CC5">
      <w:pPr>
        <w:tabs>
          <w:tab w:val="center" w:pos="1090"/>
        </w:tabs>
        <w:ind w:left="-15" w:firstLine="0"/>
      </w:pPr>
      <w:r>
        <w:rPr>
          <w:b/>
        </w:rPr>
        <w:t xml:space="preserve">D </w:t>
      </w:r>
      <w:r>
        <w:rPr>
          <w:b/>
        </w:rPr>
        <w:tab/>
        <w:t xml:space="preserve">66 to 64 </w:t>
      </w:r>
    </w:p>
    <w:p w:rsidR="003A4A9B" w:rsidRDefault="002B5CC5">
      <w:pPr>
        <w:tabs>
          <w:tab w:val="center" w:pos="1066"/>
        </w:tabs>
        <w:ind w:left="-15" w:firstLine="0"/>
      </w:pPr>
      <w:r>
        <w:rPr>
          <w:b/>
        </w:rPr>
        <w:t xml:space="preserve">D- </w:t>
      </w:r>
      <w:r>
        <w:rPr>
          <w:b/>
        </w:rPr>
        <w:tab/>
        <w:t xml:space="preserve">63to 60 </w:t>
      </w:r>
    </w:p>
    <w:p w:rsidR="003A4A9B" w:rsidRDefault="002B5CC5">
      <w:pPr>
        <w:tabs>
          <w:tab w:val="center" w:pos="1263"/>
        </w:tabs>
        <w:ind w:left="-15" w:firstLine="0"/>
      </w:pPr>
      <w:r>
        <w:rPr>
          <w:b/>
        </w:rPr>
        <w:t xml:space="preserve">F </w:t>
      </w:r>
      <w:r>
        <w:rPr>
          <w:b/>
        </w:rPr>
        <w:tab/>
        <w:t>59 or below</w:t>
      </w:r>
      <w:r>
        <w:t xml:space="preserve"> </w:t>
      </w:r>
    </w:p>
    <w:p w:rsidR="003A4A9B" w:rsidRDefault="002B5CC5">
      <w:pPr>
        <w:spacing w:after="0" w:line="259" w:lineRule="auto"/>
        <w:ind w:left="0" w:firstLine="0"/>
      </w:pPr>
      <w:r>
        <w:t xml:space="preserve"> </w:t>
      </w:r>
      <w:r>
        <w:rPr>
          <w:b/>
        </w:rPr>
        <w:t xml:space="preserve"> </w:t>
      </w:r>
    </w:p>
    <w:p w:rsidR="003A4A9B" w:rsidRDefault="002B5CC5">
      <w:pPr>
        <w:ind w:left="-5"/>
      </w:pPr>
      <w:r>
        <w:rPr>
          <w:b/>
          <w:i/>
        </w:rPr>
        <w:t xml:space="preserve">*I will round to the first decimal with .5 being the cutoff to round up. Please do not email me requesting that I make an exception to this rule. </w:t>
      </w:r>
    </w:p>
    <w:p w:rsidR="003A4A9B" w:rsidRDefault="002B5CC5">
      <w:pPr>
        <w:spacing w:after="0" w:line="259" w:lineRule="auto"/>
        <w:ind w:left="0" w:firstLine="0"/>
      </w:pPr>
      <w:r>
        <w:rPr>
          <w:b/>
          <w:i/>
        </w:rPr>
        <w:t xml:space="preserve"> </w:t>
      </w:r>
    </w:p>
    <w:p w:rsidR="003A4A9B" w:rsidRDefault="002B5CC5">
      <w:pPr>
        <w:ind w:left="-5"/>
      </w:pPr>
      <w:r>
        <w:rPr>
          <w:b/>
        </w:rPr>
        <w:t>Information about Research Project</w:t>
      </w:r>
      <w:r>
        <w:t xml:space="preserve"> </w:t>
      </w:r>
    </w:p>
    <w:p w:rsidR="003A4A9B" w:rsidRDefault="002B5CC5">
      <w:pPr>
        <w:spacing w:after="0" w:line="259" w:lineRule="auto"/>
        <w:ind w:left="0" w:firstLine="0"/>
      </w:pPr>
      <w:r>
        <w:rPr>
          <w:b/>
          <w:i/>
        </w:rPr>
        <w:t xml:space="preserve"> </w:t>
      </w:r>
    </w:p>
    <w:p w:rsidR="003A4A9B" w:rsidRDefault="002B5CC5">
      <w:pPr>
        <w:ind w:left="-5"/>
      </w:pPr>
      <w:r>
        <w:t xml:space="preserve">Students in this course will undertake a research project during the semester that involves researching an issue or problem of their choosing that may be before the Maryland </w:t>
      </w:r>
      <w:r w:rsidR="0027286B">
        <w:t>General Assembly during its 2018</w:t>
      </w:r>
      <w:r>
        <w:t xml:space="preserve"> session. Based on information obtained during the research effort, students will offer recommendations and potential solutions to various stakeholders with regard not only to “best practices” but also considering workable “solutions.”  </w:t>
      </w:r>
      <w:r w:rsidRPr="009A4132">
        <w:rPr>
          <w:b/>
        </w:rPr>
        <w:t>Students will produce a report based primarily on an assessment of the issue or problem, existing efforts in comparable and/or adjacent locales (e.g., other states), and at least two options to address the issue or problem.</w:t>
      </w:r>
      <w:r>
        <w:t xml:space="preserve"> More details about the project and the report will be given during the semester.  </w:t>
      </w:r>
    </w:p>
    <w:p w:rsidR="003A4A9B" w:rsidRDefault="002B5CC5">
      <w:pPr>
        <w:spacing w:after="0" w:line="259" w:lineRule="auto"/>
        <w:ind w:left="0" w:firstLine="0"/>
      </w:pPr>
      <w:r>
        <w:t xml:space="preserve"> </w:t>
      </w:r>
    </w:p>
    <w:p w:rsidR="003A4A9B" w:rsidRDefault="002B5CC5" w:rsidP="003D2A3A">
      <w:pPr>
        <w:ind w:left="-5"/>
      </w:pPr>
      <w:r>
        <w:t xml:space="preserve">A good source to assist in selecting an issue for the research project is </w:t>
      </w:r>
      <w:r>
        <w:rPr>
          <w:b/>
          <w:i/>
        </w:rPr>
        <w:t>Issue Paper</w:t>
      </w:r>
      <w:r w:rsidR="00644284">
        <w:rPr>
          <w:b/>
          <w:i/>
        </w:rPr>
        <w:t>s 2018</w:t>
      </w:r>
      <w:r>
        <w:rPr>
          <w:b/>
          <w:i/>
        </w:rPr>
        <w:t xml:space="preserve"> Legislative Session</w:t>
      </w:r>
      <w:r>
        <w:t>, written and published by the Department of Legislative Services.  It can be fo</w:t>
      </w:r>
      <w:r w:rsidR="00235854">
        <w:t xml:space="preserve">und at: </w:t>
      </w:r>
    </w:p>
    <w:p w:rsidR="003D2A3A" w:rsidRDefault="00181135" w:rsidP="003D2A3A">
      <w:pPr>
        <w:ind w:left="-5"/>
      </w:pPr>
      <w:hyperlink r:id="rId6" w:history="1">
        <w:r w:rsidR="003D2A3A" w:rsidRPr="00FE6ADA">
          <w:rPr>
            <w:rStyle w:val="Hyperlink"/>
          </w:rPr>
          <w:t>http://dls.maryland.gov/pubs/prod/RecurRpt/Issue-Papers-2018-Legislative-Session.pdf</w:t>
        </w:r>
      </w:hyperlink>
    </w:p>
    <w:p w:rsidR="003D2A3A" w:rsidRDefault="003D2A3A" w:rsidP="003D2A3A">
      <w:pPr>
        <w:ind w:left="-5"/>
      </w:pPr>
    </w:p>
    <w:p w:rsidR="003A4A9B" w:rsidRDefault="002B5CC5">
      <w:pPr>
        <w:spacing w:after="72" w:line="259" w:lineRule="auto"/>
        <w:ind w:left="-29" w:right="-46" w:firstLine="0"/>
      </w:pPr>
      <w:r>
        <w:rPr>
          <w:noProof/>
        </w:rPr>
        <mc:AlternateContent>
          <mc:Choice Requires="wpg">
            <w:drawing>
              <wp:inline distT="0" distB="0" distL="0" distR="0">
                <wp:extent cx="5752796" cy="38100"/>
                <wp:effectExtent l="0" t="0" r="0" b="0"/>
                <wp:docPr id="10097" name="Group 10097"/>
                <wp:cNvGraphicFramePr/>
                <a:graphic xmlns:a="http://schemas.openxmlformats.org/drawingml/2006/main">
                  <a:graphicData uri="http://schemas.microsoft.com/office/word/2010/wordprocessingGroup">
                    <wpg:wgp>
                      <wpg:cNvGrpSpPr/>
                      <wpg:grpSpPr>
                        <a:xfrm>
                          <a:off x="0" y="0"/>
                          <a:ext cx="5752796" cy="38100"/>
                          <a:chOff x="0" y="0"/>
                          <a:chExt cx="5752796" cy="38100"/>
                        </a:xfrm>
                      </wpg:grpSpPr>
                      <wps:wsp>
                        <wps:cNvPr id="441" name="Shape 441"/>
                        <wps:cNvSpPr/>
                        <wps:spPr>
                          <a:xfrm>
                            <a:off x="0" y="0"/>
                            <a:ext cx="5752796" cy="0"/>
                          </a:xfrm>
                          <a:custGeom>
                            <a:avLst/>
                            <a:gdLst/>
                            <a:ahLst/>
                            <a:cxnLst/>
                            <a:rect l="0" t="0" r="0" b="0"/>
                            <a:pathLst>
                              <a:path w="5752796">
                                <a:moveTo>
                                  <a:pt x="0" y="0"/>
                                </a:moveTo>
                                <a:lnTo>
                                  <a:pt x="5752796"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97" style="width:452.976pt;height:3pt;mso-position-horizontal-relative:char;mso-position-vertical-relative:line" coordsize="57527,381">
                <v:shape id="Shape 441" style="position:absolute;width:57527;height:0;left:0;top:0;" coordsize="5752796,0" path="m0,0l5752796,0">
                  <v:stroke weight="3pt" endcap="flat" dashstyle="1 1" joinstyle="round" on="true" color="#000000"/>
                  <v:fill on="false" color="#000000" opacity="0"/>
                </v:shape>
              </v:group>
            </w:pict>
          </mc:Fallback>
        </mc:AlternateContent>
      </w:r>
    </w:p>
    <w:p w:rsidR="003A4A9B" w:rsidRDefault="002B5CC5">
      <w:pPr>
        <w:spacing w:after="0" w:line="259" w:lineRule="auto"/>
        <w:ind w:left="0" w:firstLine="0"/>
      </w:pPr>
      <w:r>
        <w:t xml:space="preserve"> </w:t>
      </w:r>
    </w:p>
    <w:p w:rsidR="003A4A9B" w:rsidRDefault="002B5CC5">
      <w:pPr>
        <w:ind w:left="-5"/>
      </w:pPr>
      <w:r>
        <w:rPr>
          <w:b/>
        </w:rPr>
        <w:t>Course Expectations:</w:t>
      </w:r>
      <w:r>
        <w:t xml:space="preserve">  In line with an upper level, seminar course, students will be assigned a fair amount of reading and will be expected to come to class prepared for a stimulating discussion on the weekly topics. Irregular attendance and non-completion of the reading assignments will be reflected in the student’s overall class performance. Further, students are expected to exhibit the ability to be analytical, to grasp concepts and theories, and to convey an understanding of the material both during class discussions and through written and oral assignments.    </w:t>
      </w:r>
    </w:p>
    <w:p w:rsidR="003A4A9B" w:rsidRDefault="002B5CC5">
      <w:pPr>
        <w:spacing w:after="0" w:line="259" w:lineRule="auto"/>
        <w:ind w:left="0" w:firstLine="0"/>
      </w:pPr>
      <w:r>
        <w:t xml:space="preserve">  </w:t>
      </w:r>
    </w:p>
    <w:p w:rsidR="003A4A9B" w:rsidRDefault="002B5CC5">
      <w:pPr>
        <w:ind w:left="-5"/>
      </w:pPr>
      <w:r>
        <w:t xml:space="preserve">Students are also expected to conduct themselves in a manner conducive to learning. Our classroom will be a place where people can feel comfortable expressing diverse opinions without fear of ridicule or intimidation. It is expected that students will remain respectful of others, regardless of whether or not they share similar opinions and beliefs. Texting or talking on cell phones, having independent conversations during lecture/class discussions, and repeatedly coming to class tardy or leaving early. Repeatedly using web-enabled devices to do things that are not class related (check Twitter, Facebook, Instagram, etc.). If you prefer to do these things rather than pay attention or participate in class activities, it is preferable that you not come to class.  </w:t>
      </w:r>
      <w:r>
        <w:rPr>
          <w:b/>
        </w:rPr>
        <w:t xml:space="preserve">Recording of class lectures or discussions is not permitted. </w:t>
      </w:r>
      <w:r>
        <w:t xml:space="preserve">(Unless needed as an accommodation.)  </w:t>
      </w:r>
    </w:p>
    <w:p w:rsidR="003A4A9B" w:rsidRDefault="002B5CC5">
      <w:pPr>
        <w:spacing w:after="0" w:line="259" w:lineRule="auto"/>
        <w:ind w:left="0" w:firstLine="0"/>
      </w:pPr>
      <w:r>
        <w:t xml:space="preserve">  </w:t>
      </w:r>
    </w:p>
    <w:p w:rsidR="003A4A9B" w:rsidRDefault="002B5CC5">
      <w:pPr>
        <w:ind w:left="-5"/>
      </w:pPr>
      <w:r>
        <w:rPr>
          <w:b/>
        </w:rPr>
        <w:t>Attendance and Make-ups:</w:t>
      </w:r>
      <w:r>
        <w:t xml:space="preserve">  Please read the University’s policy on attendance here- </w:t>
      </w:r>
      <w:hyperlink r:id="rId7">
        <w:r>
          <w:rPr>
            <w:color w:val="0563C1"/>
            <w:u w:val="single" w:color="0563C1"/>
          </w:rPr>
          <w:t>http://www.umd.edu/catalog/index.cfm/show/content.section/c/27/ss/1584/s/1540</w:t>
        </w:r>
      </w:hyperlink>
      <w:hyperlink r:id="rId8">
        <w:r>
          <w:t xml:space="preserve"> </w:t>
        </w:r>
      </w:hyperlink>
    </w:p>
    <w:p w:rsidR="003A4A9B" w:rsidRDefault="002B5CC5">
      <w:pPr>
        <w:ind w:left="-5"/>
      </w:pPr>
      <w:r>
        <w:lastRenderedPageBreak/>
        <w:t xml:space="preserve">I will only consider exam make-ups under specific and compelling documented emergencies (serious illness, accident, family crises, etc.) or university-authorized absences. Students who will be absent due to religious holidays must notify the instructor, in writing, prior to the end of the second week of the semester. Please refer to the Online Undergraduate Catalog Policy on Religious Observance. Make-up exams may differ in format from the regular exam.  </w:t>
      </w:r>
    </w:p>
    <w:p w:rsidR="003A4A9B" w:rsidRDefault="002B5CC5">
      <w:pPr>
        <w:spacing w:after="0" w:line="259" w:lineRule="auto"/>
        <w:ind w:left="0" w:firstLine="0"/>
      </w:pPr>
      <w:r>
        <w:t xml:space="preserve">  </w:t>
      </w:r>
    </w:p>
    <w:p w:rsidR="003A4A9B" w:rsidRDefault="002B5CC5">
      <w:pPr>
        <w:ind w:left="-5"/>
      </w:pPr>
      <w:r>
        <w:rPr>
          <w:b/>
        </w:rPr>
        <w:t>Academic Integrity:</w:t>
      </w:r>
      <w:r>
        <w:t xml:space="preserve"> The work done in this course is expected to be solely the effort of each individual student. Cheating and plagiarism (representing the words or ideas of others as one’s own or copying the work of another without giving proper credit) will not be tolerated. Any form of academic dishonesty will result in a zero for the course (regardless of prior class achievement) and will be reported to the Office of the Dean of Students. If you are unsure about what constitutes academic dishonesty, please refer to the Student Honor Council’s “Code of Academic Integrity,” available at: </w:t>
      </w:r>
      <w:hyperlink r:id="rId9">
        <w:r>
          <w:rPr>
            <w:color w:val="0563C1"/>
            <w:u w:val="single" w:color="0563C1"/>
          </w:rPr>
          <w:t>http://shc.umd.edu/SHC/AICodeAndCaseProcess.aspx</w:t>
        </w:r>
      </w:hyperlink>
      <w:hyperlink r:id="rId10">
        <w:r>
          <w:t xml:space="preserve"> </w:t>
        </w:r>
      </w:hyperlink>
    </w:p>
    <w:p w:rsidR="003A4A9B" w:rsidRDefault="002B5CC5">
      <w:pPr>
        <w:spacing w:after="0" w:line="259" w:lineRule="auto"/>
        <w:ind w:left="0" w:firstLine="0"/>
      </w:pPr>
      <w:r>
        <w:t xml:space="preserve">   </w:t>
      </w:r>
    </w:p>
    <w:p w:rsidR="003A4A9B" w:rsidRDefault="002B5CC5">
      <w:pPr>
        <w:ind w:left="-5"/>
      </w:pPr>
      <w:r>
        <w:rPr>
          <w:b/>
        </w:rPr>
        <w:t xml:space="preserve">Accommodations for Students with Disabilities: </w:t>
      </w:r>
      <w:r>
        <w:t xml:space="preserve"> I will make every effort to accommodate students who are registered with the Disability Support Services (DSS) Office and who provide me with a University of Maryland DSS Accommodation form which has been updated for the Fall 2015 semester. This form must be presented to me no later than February 9, 2017. I am not able to accommodate students who are not registered with DSS or who fail to provide me with the necessary documentation after February 9, 2017. I will not allow make-ups to DSS students if the information is provided after exams are taken.  </w:t>
      </w:r>
    </w:p>
    <w:p w:rsidR="003A4A9B" w:rsidRDefault="002B5CC5">
      <w:pPr>
        <w:spacing w:after="0" w:line="259" w:lineRule="auto"/>
        <w:ind w:left="0" w:firstLine="0"/>
      </w:pPr>
      <w:r>
        <w:t xml:space="preserve">  </w:t>
      </w:r>
    </w:p>
    <w:p w:rsidR="003A4A9B" w:rsidRDefault="002B5CC5">
      <w:pPr>
        <w:ind w:left="-5"/>
      </w:pPr>
      <w:r>
        <w:rPr>
          <w:b/>
        </w:rPr>
        <w:t>CANVAS (ELMS):</w:t>
      </w:r>
      <w:r>
        <w:t xml:space="preserve">  Important communication regarding the class is conducted via Canvas. This includes posting of syllabus, announcements, and grades. Students are required to be proficient users of Canvas and to ensure that their emails are registered with Canvas and that they are receiving Canvas communication for this course. </w:t>
      </w:r>
      <w:r>
        <w:rPr>
          <w:b/>
        </w:rPr>
        <w:t>Lack of communication through Canvas is not an excuse for not being aware of important class information or changes to the syllabus that result in late/missed assignments.</w:t>
      </w:r>
      <w:r>
        <w:t xml:space="preserve">   </w:t>
      </w:r>
    </w:p>
    <w:p w:rsidR="003A4A9B" w:rsidRDefault="002B5CC5">
      <w:pPr>
        <w:spacing w:after="0" w:line="259" w:lineRule="auto"/>
        <w:ind w:left="0" w:firstLine="0"/>
      </w:pPr>
      <w:r>
        <w:t xml:space="preserve">  </w:t>
      </w:r>
    </w:p>
    <w:p w:rsidR="003A4A9B" w:rsidRDefault="002B5CC5">
      <w:pPr>
        <w:ind w:left="-5"/>
      </w:pPr>
      <w:r>
        <w:rPr>
          <w:b/>
        </w:rPr>
        <w:t>Course Evaluations:</w:t>
      </w:r>
      <w:r>
        <w:t xml:space="preserve"> I welcome your feedback about this course. Your participation in the campus</w:t>
      </w:r>
      <w:r w:rsidR="00D15BC3">
        <w:t>-</w:t>
      </w:r>
      <w:r>
        <w:t xml:space="preserve">wide, online evaluation at the end of the semester is particularly important. </w:t>
      </w:r>
      <w:proofErr w:type="spellStart"/>
      <w:r>
        <w:t>CourseEva</w:t>
      </w:r>
      <w:r w:rsidR="00644284">
        <w:t>lUM</w:t>
      </w:r>
      <w:proofErr w:type="spellEnd"/>
      <w:r w:rsidR="00644284">
        <w:t xml:space="preserve"> will be open for Spring 2018</w:t>
      </w:r>
      <w:r>
        <w:t xml:space="preserve"> courses at some point. Students may go directly to the website (www.courseevalum.umd.edu) to submit their evaluations.  </w:t>
      </w:r>
    </w:p>
    <w:p w:rsidR="003A4A9B" w:rsidRDefault="002B5CC5">
      <w:pPr>
        <w:spacing w:after="0" w:line="259" w:lineRule="auto"/>
        <w:ind w:left="0" w:firstLine="0"/>
      </w:pPr>
      <w:r>
        <w:t xml:space="preserve">  </w:t>
      </w:r>
    </w:p>
    <w:p w:rsidR="003A4A9B" w:rsidRDefault="002B5CC5">
      <w:pPr>
        <w:ind w:left="-5"/>
      </w:pPr>
      <w:r>
        <w:t>I</w:t>
      </w:r>
      <w:r>
        <w:rPr>
          <w:b/>
        </w:rPr>
        <w:t>mportant Information about Course Syllabus and Class Schedule:</w:t>
      </w:r>
      <w:r>
        <w:t xml:space="preserve"> The syllabus is designed as a tentative calendar for how the class will be structured. It is not meant as a strict schedule. It is very likely that throughout the semester the class schedule will be revised at the discretion of the instructor. We may spend more/less time on a particular topic. It is your responsibility to attend class and to be informed of any revisions to the syllabus. </w:t>
      </w:r>
    </w:p>
    <w:p w:rsidR="003A4A9B" w:rsidRDefault="002B5CC5">
      <w:pPr>
        <w:spacing w:after="0" w:line="259" w:lineRule="auto"/>
        <w:ind w:left="0" w:firstLine="0"/>
      </w:pPr>
      <w:r>
        <w:t xml:space="preserve"> </w:t>
      </w:r>
    </w:p>
    <w:p w:rsidR="003A4A9B" w:rsidRDefault="002B5CC5">
      <w:pPr>
        <w:spacing w:after="72" w:line="259" w:lineRule="auto"/>
        <w:ind w:left="-29" w:right="-46" w:firstLine="0"/>
      </w:pPr>
      <w:r>
        <w:rPr>
          <w:noProof/>
        </w:rPr>
        <mc:AlternateContent>
          <mc:Choice Requires="wpg">
            <w:drawing>
              <wp:inline distT="0" distB="0" distL="0" distR="0">
                <wp:extent cx="5752796" cy="38100"/>
                <wp:effectExtent l="0" t="0" r="0" b="0"/>
                <wp:docPr id="9896" name="Group 9896"/>
                <wp:cNvGraphicFramePr/>
                <a:graphic xmlns:a="http://schemas.openxmlformats.org/drawingml/2006/main">
                  <a:graphicData uri="http://schemas.microsoft.com/office/word/2010/wordprocessingGroup">
                    <wpg:wgp>
                      <wpg:cNvGrpSpPr/>
                      <wpg:grpSpPr>
                        <a:xfrm>
                          <a:off x="0" y="0"/>
                          <a:ext cx="5752796" cy="38100"/>
                          <a:chOff x="0" y="0"/>
                          <a:chExt cx="5752796" cy="38100"/>
                        </a:xfrm>
                      </wpg:grpSpPr>
                      <wps:wsp>
                        <wps:cNvPr id="610" name="Shape 610"/>
                        <wps:cNvSpPr/>
                        <wps:spPr>
                          <a:xfrm>
                            <a:off x="0" y="0"/>
                            <a:ext cx="5752796" cy="0"/>
                          </a:xfrm>
                          <a:custGeom>
                            <a:avLst/>
                            <a:gdLst/>
                            <a:ahLst/>
                            <a:cxnLst/>
                            <a:rect l="0" t="0" r="0" b="0"/>
                            <a:pathLst>
                              <a:path w="5752796">
                                <a:moveTo>
                                  <a:pt x="0" y="0"/>
                                </a:moveTo>
                                <a:lnTo>
                                  <a:pt x="5752796"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96" style="width:452.976pt;height:3pt;mso-position-horizontal-relative:char;mso-position-vertical-relative:line" coordsize="57527,381">
                <v:shape id="Shape 610" style="position:absolute;width:57527;height:0;left:0;top:0;" coordsize="5752796,0" path="m0,0l5752796,0">
                  <v:stroke weight="3pt" endcap="flat" dashstyle="1 1" joinstyle="round" on="true" color="#000000"/>
                  <v:fill on="false" color="#000000" opacity="0"/>
                </v:shape>
              </v:group>
            </w:pict>
          </mc:Fallback>
        </mc:AlternateContent>
      </w:r>
    </w:p>
    <w:p w:rsidR="003A4A9B" w:rsidRDefault="002B5CC5">
      <w:pPr>
        <w:spacing w:after="0" w:line="259" w:lineRule="auto"/>
        <w:ind w:left="67" w:firstLine="0"/>
        <w:jc w:val="center"/>
      </w:pPr>
      <w:r>
        <w:t xml:space="preserve"> </w:t>
      </w:r>
    </w:p>
    <w:p w:rsidR="00C57159" w:rsidRDefault="00C57159">
      <w:pPr>
        <w:ind w:left="-5"/>
        <w:rPr>
          <w:b/>
        </w:rPr>
      </w:pPr>
    </w:p>
    <w:p w:rsidR="00C57159" w:rsidRDefault="00C57159">
      <w:pPr>
        <w:ind w:left="-5"/>
        <w:rPr>
          <w:b/>
        </w:rPr>
      </w:pPr>
    </w:p>
    <w:p w:rsidR="00C57159" w:rsidRDefault="00C57159">
      <w:pPr>
        <w:ind w:left="-5"/>
        <w:rPr>
          <w:b/>
        </w:rPr>
      </w:pPr>
    </w:p>
    <w:p w:rsidR="00C57159" w:rsidRDefault="00C57159">
      <w:pPr>
        <w:ind w:left="-5"/>
        <w:rPr>
          <w:b/>
        </w:rPr>
      </w:pPr>
    </w:p>
    <w:p w:rsidR="00C57159" w:rsidRDefault="00C57159">
      <w:pPr>
        <w:ind w:left="-5"/>
        <w:rPr>
          <w:b/>
        </w:rPr>
      </w:pPr>
    </w:p>
    <w:p w:rsidR="00F6188D" w:rsidRDefault="00F6188D">
      <w:pPr>
        <w:ind w:left="-5"/>
        <w:rPr>
          <w:b/>
        </w:rPr>
      </w:pPr>
    </w:p>
    <w:p w:rsidR="00F6188D" w:rsidRDefault="00F6188D">
      <w:pPr>
        <w:ind w:left="-5"/>
        <w:rPr>
          <w:b/>
        </w:rPr>
      </w:pPr>
    </w:p>
    <w:p w:rsidR="003A4A9B" w:rsidRDefault="002B5CC5">
      <w:pPr>
        <w:ind w:left="-5"/>
      </w:pPr>
      <w:r>
        <w:rPr>
          <w:b/>
        </w:rPr>
        <w:lastRenderedPageBreak/>
        <w:t xml:space="preserve">Tentative Course Schedule and Important Dates: </w:t>
      </w:r>
    </w:p>
    <w:p w:rsidR="003A4A9B" w:rsidRDefault="002B5CC5">
      <w:pPr>
        <w:spacing w:after="0" w:line="259" w:lineRule="auto"/>
        <w:ind w:left="0" w:firstLine="0"/>
      </w:pPr>
      <w:r>
        <w:t xml:space="preserve"> </w:t>
      </w:r>
    </w:p>
    <w:p w:rsidR="003A4A9B" w:rsidRDefault="002B5CC5">
      <w:pPr>
        <w:spacing w:after="0" w:line="259" w:lineRule="auto"/>
        <w:ind w:left="-5"/>
      </w:pPr>
      <w:r>
        <w:rPr>
          <w:u w:val="single" w:color="000000"/>
        </w:rPr>
        <w:t>Week 1:</w:t>
      </w:r>
      <w:r>
        <w:t xml:space="preserve"> </w:t>
      </w:r>
    </w:p>
    <w:p w:rsidR="003A4A9B" w:rsidRDefault="002B5CC5">
      <w:pPr>
        <w:spacing w:after="0" w:line="259" w:lineRule="auto"/>
        <w:ind w:left="0" w:firstLine="0"/>
      </w:pPr>
      <w:r>
        <w:t xml:space="preserve"> </w:t>
      </w:r>
    </w:p>
    <w:p w:rsidR="003A4A9B" w:rsidRDefault="00252FD8">
      <w:pPr>
        <w:ind w:left="-5"/>
      </w:pPr>
      <w:r>
        <w:t>Th – 1/25</w:t>
      </w:r>
      <w:r w:rsidR="002B5CC5">
        <w:t xml:space="preserve"> – Course Overview and general discussion of Maryland General Assembly calendar and resources</w:t>
      </w:r>
      <w:r w:rsidR="00880F9F">
        <w:t xml:space="preserve"> </w:t>
      </w:r>
      <w:r w:rsidR="000F534A" w:rsidRPr="000F534A">
        <w:rPr>
          <w:b/>
        </w:rPr>
        <w:t>(T</w:t>
      </w:r>
      <w:r w:rsidR="00880F9F" w:rsidRPr="000F534A">
        <w:rPr>
          <w:b/>
        </w:rPr>
        <w:t>he Orange)</w:t>
      </w:r>
      <w:r w:rsidR="004116AA">
        <w:rPr>
          <w:b/>
        </w:rPr>
        <w:t xml:space="preserve"> (“Committee assignments</w:t>
      </w:r>
      <w:r w:rsidR="00E248E6">
        <w:rPr>
          <w:b/>
        </w:rPr>
        <w:t>)</w:t>
      </w:r>
    </w:p>
    <w:p w:rsidR="003A4A9B" w:rsidRDefault="002B5CC5">
      <w:pPr>
        <w:spacing w:after="0" w:line="259" w:lineRule="auto"/>
        <w:ind w:left="0" w:firstLine="0"/>
      </w:pPr>
      <w:r>
        <w:t xml:space="preserve"> </w:t>
      </w:r>
    </w:p>
    <w:p w:rsidR="003A4A9B" w:rsidRPr="000F534A" w:rsidRDefault="002B5CC5">
      <w:pPr>
        <w:pStyle w:val="Heading1"/>
        <w:ind w:left="-5"/>
        <w:rPr>
          <w:u w:val="none"/>
        </w:rPr>
      </w:pPr>
      <w:r>
        <w:t>Week 2: Maryland Identity and Political History</w:t>
      </w:r>
      <w:r w:rsidR="000F534A">
        <w:t xml:space="preserve"> and Contemporary Political Patterns</w:t>
      </w:r>
    </w:p>
    <w:p w:rsidR="003A4A9B" w:rsidRDefault="002B5CC5">
      <w:pPr>
        <w:spacing w:after="0" w:line="259" w:lineRule="auto"/>
        <w:ind w:left="0" w:firstLine="0"/>
      </w:pPr>
      <w:r>
        <w:t xml:space="preserve"> </w:t>
      </w:r>
    </w:p>
    <w:p w:rsidR="003A4A9B" w:rsidRPr="006D358A" w:rsidRDefault="00252FD8" w:rsidP="006D358A">
      <w:pPr>
        <w:ind w:left="-5"/>
      </w:pPr>
      <w:r>
        <w:t>Tu – 1/30</w:t>
      </w:r>
      <w:r w:rsidR="002B5CC5">
        <w:t xml:space="preserve"> – </w:t>
      </w:r>
      <w:r w:rsidR="002B5CC5">
        <w:rPr>
          <w:b/>
          <w:i/>
        </w:rPr>
        <w:t>Maryland Politics and Government (Chapter</w:t>
      </w:r>
      <w:r w:rsidR="000F534A">
        <w:rPr>
          <w:b/>
          <w:i/>
        </w:rPr>
        <w:t>s</w:t>
      </w:r>
      <w:r w:rsidR="002B5CC5">
        <w:rPr>
          <w:b/>
          <w:i/>
        </w:rPr>
        <w:t xml:space="preserve"> 1</w:t>
      </w:r>
      <w:r w:rsidR="000F534A">
        <w:rPr>
          <w:b/>
          <w:i/>
        </w:rPr>
        <w:t xml:space="preserve"> and 2</w:t>
      </w:r>
      <w:r w:rsidR="002B5CC5">
        <w:rPr>
          <w:b/>
          <w:i/>
        </w:rPr>
        <w:t xml:space="preserve">) </w:t>
      </w:r>
    </w:p>
    <w:p w:rsidR="000F534A" w:rsidRPr="000F534A" w:rsidRDefault="000F534A">
      <w:pPr>
        <w:ind w:left="-5"/>
      </w:pPr>
      <w:r>
        <w:tab/>
      </w:r>
      <w:r>
        <w:tab/>
      </w:r>
      <w:r>
        <w:tab/>
        <w:t xml:space="preserve">Suggested:  </w:t>
      </w:r>
      <w:hyperlink r:id="rId11">
        <w:r>
          <w:rPr>
            <w:color w:val="0563C1"/>
            <w:u w:val="single" w:color="0563C1"/>
          </w:rPr>
          <w:t>http://msa.maryland.gov/msa/mdmanual/01glance/chron/html/chron.html</w:t>
        </w:r>
      </w:hyperlink>
    </w:p>
    <w:p w:rsidR="003A4A9B" w:rsidRDefault="002B5CC5">
      <w:pPr>
        <w:spacing w:after="0" w:line="259" w:lineRule="auto"/>
        <w:ind w:left="0" w:firstLine="0"/>
      </w:pPr>
      <w:r>
        <w:t xml:space="preserve"> </w:t>
      </w:r>
    </w:p>
    <w:p w:rsidR="000F534A" w:rsidRDefault="00252FD8" w:rsidP="000F534A">
      <w:pPr>
        <w:ind w:left="-5"/>
      </w:pPr>
      <w:r>
        <w:t>Th – 2/1</w:t>
      </w:r>
      <w:r w:rsidR="000F534A">
        <w:t xml:space="preserve"> -  </w:t>
      </w:r>
      <w:r w:rsidR="000F534A">
        <w:rPr>
          <w:b/>
          <w:i/>
        </w:rPr>
        <w:t xml:space="preserve">Maryland Politics and Government (Chapter 3) </w:t>
      </w:r>
    </w:p>
    <w:p w:rsidR="000F534A" w:rsidRDefault="000F534A" w:rsidP="003A4CC7">
      <w:pPr>
        <w:ind w:left="874"/>
        <w:rPr>
          <w:b/>
          <w:i/>
        </w:rPr>
      </w:pPr>
      <w:r>
        <w:rPr>
          <w:b/>
          <w:i/>
        </w:rPr>
        <w:t xml:space="preserve">International Immigration to Maryland: Demographic Profile of the state’s Immigrant          Community.  </w:t>
      </w:r>
      <w:r>
        <w:t xml:space="preserve">Executive Summary and pp 1-18.  </w:t>
      </w:r>
      <w:r>
        <w:rPr>
          <w:b/>
          <w:i/>
        </w:rPr>
        <w:t xml:space="preserve"> </w:t>
      </w:r>
      <w:hyperlink r:id="rId12" w:history="1">
        <w:r w:rsidR="003A4CC7" w:rsidRPr="0076651F">
          <w:rPr>
            <w:rStyle w:val="Hyperlink"/>
          </w:rPr>
          <w:t>http://dls.maryland.gov/pubs/prod/InterGovMatters/InterImm/2016-International-Immigration-to-Maryland.pdf</w:t>
        </w:r>
      </w:hyperlink>
    </w:p>
    <w:p w:rsidR="003A4CC7" w:rsidRDefault="003A4CC7" w:rsidP="003A4CC7">
      <w:pPr>
        <w:ind w:left="874"/>
      </w:pPr>
    </w:p>
    <w:p w:rsidR="003A4A9B" w:rsidRDefault="000F534A" w:rsidP="006D358A">
      <w:pPr>
        <w:pStyle w:val="Heading1"/>
        <w:ind w:left="-5"/>
        <w:rPr>
          <w:u w:val="none"/>
        </w:rPr>
      </w:pPr>
      <w:r>
        <w:t>Week 3: Maryland General Assembly</w:t>
      </w:r>
      <w:r w:rsidR="002B5CC5">
        <w:rPr>
          <w:u w:val="none"/>
        </w:rPr>
        <w:t xml:space="preserve"> </w:t>
      </w:r>
    </w:p>
    <w:p w:rsidR="006D358A" w:rsidRPr="006D358A" w:rsidRDefault="006D358A" w:rsidP="006D358A"/>
    <w:p w:rsidR="00236EA0" w:rsidRDefault="00252FD8" w:rsidP="000F534A">
      <w:pPr>
        <w:ind w:left="-5"/>
        <w:rPr>
          <w:b/>
          <w:i/>
        </w:rPr>
      </w:pPr>
      <w:r>
        <w:t>Tu – 2/6</w:t>
      </w:r>
      <w:r w:rsidR="002B5CC5">
        <w:t xml:space="preserve"> – </w:t>
      </w:r>
      <w:r w:rsidR="000F534A">
        <w:rPr>
          <w:b/>
          <w:i/>
        </w:rPr>
        <w:t>Maryland Legislator’s Hand</w:t>
      </w:r>
      <w:r w:rsidR="00DE3902">
        <w:rPr>
          <w:b/>
          <w:i/>
        </w:rPr>
        <w:t>book</w:t>
      </w:r>
      <w:r w:rsidR="00236EA0">
        <w:rPr>
          <w:b/>
          <w:i/>
        </w:rPr>
        <w:t>, Volume 1, Chapter</w:t>
      </w:r>
      <w:r w:rsidR="00DE3902">
        <w:rPr>
          <w:b/>
          <w:i/>
        </w:rPr>
        <w:t xml:space="preserve"> 1</w:t>
      </w:r>
      <w:r w:rsidR="00236EA0">
        <w:rPr>
          <w:b/>
          <w:i/>
        </w:rPr>
        <w:t xml:space="preserve"> (pages 3-17, and </w:t>
      </w:r>
    </w:p>
    <w:p w:rsidR="003A4A9B" w:rsidRPr="000F534A" w:rsidRDefault="00236EA0" w:rsidP="00236EA0">
      <w:pPr>
        <w:ind w:left="-5" w:firstLine="725"/>
        <w:rPr>
          <w:b/>
          <w:i/>
        </w:rPr>
      </w:pPr>
      <w:r>
        <w:rPr>
          <w:b/>
          <w:i/>
        </w:rPr>
        <w:t xml:space="preserve">   Chapter</w:t>
      </w:r>
      <w:r w:rsidR="00DE3902">
        <w:rPr>
          <w:b/>
          <w:i/>
        </w:rPr>
        <w:t xml:space="preserve"> 2, and </w:t>
      </w:r>
      <w:r w:rsidR="00C94B3E">
        <w:rPr>
          <w:b/>
          <w:i/>
        </w:rPr>
        <w:t xml:space="preserve">Chapter </w:t>
      </w:r>
      <w:r w:rsidR="00DE3902">
        <w:rPr>
          <w:b/>
          <w:i/>
        </w:rPr>
        <w:t>3</w:t>
      </w:r>
      <w:r w:rsidR="00C94B3E">
        <w:rPr>
          <w:b/>
          <w:i/>
        </w:rPr>
        <w:t>, pages 53-66)</w:t>
      </w:r>
      <w:r>
        <w:rPr>
          <w:b/>
          <w:i/>
        </w:rPr>
        <w:t>)</w:t>
      </w:r>
    </w:p>
    <w:p w:rsidR="000F534A" w:rsidRDefault="002B5CC5" w:rsidP="000F534A">
      <w:pPr>
        <w:spacing w:after="0" w:line="259" w:lineRule="auto"/>
        <w:ind w:left="0" w:firstLine="0"/>
      </w:pPr>
      <w:r>
        <w:t xml:space="preserve"> </w:t>
      </w:r>
      <w:r w:rsidR="000F534A">
        <w:tab/>
        <w:t xml:space="preserve">     </w:t>
      </w:r>
      <w:hyperlink r:id="rId13" w:history="1">
        <w:r w:rsidR="000F534A" w:rsidRPr="00717BA6">
          <w:rPr>
            <w:rStyle w:val="Hyperlink"/>
          </w:rPr>
          <w:t>http://mgaleg.maryland.gov/Pubs/LegisLegal/2014-legislativehandbookseries-vol-1.pdf</w:t>
        </w:r>
      </w:hyperlink>
    </w:p>
    <w:p w:rsidR="003A4A9B" w:rsidRDefault="003A4A9B">
      <w:pPr>
        <w:spacing w:after="0" w:line="259" w:lineRule="auto"/>
        <w:ind w:left="0" w:firstLine="0"/>
      </w:pPr>
    </w:p>
    <w:p w:rsidR="00AD08F1" w:rsidRDefault="00252FD8" w:rsidP="00AD08F1">
      <w:pPr>
        <w:ind w:left="-5"/>
        <w:rPr>
          <w:b/>
          <w:i/>
        </w:rPr>
      </w:pPr>
      <w:r>
        <w:t>Th – 2/8</w:t>
      </w:r>
      <w:r w:rsidR="002B5CC5">
        <w:t xml:space="preserve"> –</w:t>
      </w:r>
      <w:r w:rsidR="00AD08F1">
        <w:t xml:space="preserve"> </w:t>
      </w:r>
      <w:r w:rsidR="00AD08F1">
        <w:rPr>
          <w:b/>
          <w:i/>
        </w:rPr>
        <w:t>Redistricting in Maryland</w:t>
      </w:r>
      <w:r w:rsidR="00C67FB6">
        <w:rPr>
          <w:b/>
          <w:i/>
        </w:rPr>
        <w:t xml:space="preserve"> and Leadership in the Legislature</w:t>
      </w:r>
    </w:p>
    <w:p w:rsidR="00C67FB6" w:rsidRPr="00C67FB6" w:rsidRDefault="00C67FB6" w:rsidP="00AD08F1">
      <w:pPr>
        <w:ind w:left="-5"/>
        <w:rPr>
          <w:i/>
          <w:color w:val="auto"/>
        </w:rPr>
      </w:pPr>
      <w:r>
        <w:rPr>
          <w:b/>
          <w:i/>
          <w:color w:val="FF0000"/>
        </w:rPr>
        <w:tab/>
      </w:r>
      <w:r>
        <w:rPr>
          <w:b/>
          <w:i/>
          <w:color w:val="FF0000"/>
        </w:rPr>
        <w:tab/>
      </w:r>
      <w:r>
        <w:rPr>
          <w:b/>
          <w:i/>
          <w:color w:val="FF0000"/>
        </w:rPr>
        <w:tab/>
      </w:r>
      <w:r>
        <w:rPr>
          <w:b/>
          <w:i/>
          <w:color w:val="FF0000"/>
        </w:rPr>
        <w:tab/>
      </w:r>
      <w:r>
        <w:rPr>
          <w:color w:val="auto"/>
        </w:rPr>
        <w:t xml:space="preserve">Reading:  </w:t>
      </w:r>
      <w:r w:rsidRPr="00C67FB6">
        <w:rPr>
          <w:b/>
          <w:color w:val="auto"/>
        </w:rPr>
        <w:t>Leadership in the Legislature</w:t>
      </w:r>
      <w:r>
        <w:rPr>
          <w:b/>
          <w:color w:val="auto"/>
        </w:rPr>
        <w:t xml:space="preserve"> </w:t>
      </w:r>
      <w:r>
        <w:rPr>
          <w:i/>
          <w:color w:val="auto"/>
        </w:rPr>
        <w:t>(Found in Files on class page)</w:t>
      </w:r>
    </w:p>
    <w:p w:rsidR="00BC2406" w:rsidRDefault="00BC2406">
      <w:pPr>
        <w:spacing w:after="0" w:line="259" w:lineRule="auto"/>
        <w:ind w:left="0" w:firstLine="0"/>
      </w:pPr>
    </w:p>
    <w:p w:rsidR="003A4A9B" w:rsidRPr="009F30E7" w:rsidRDefault="002B5CC5">
      <w:pPr>
        <w:pStyle w:val="Heading1"/>
        <w:ind w:left="-5"/>
      </w:pPr>
      <w:r>
        <w:t>Week 4: Maryland Taxation and Spending</w:t>
      </w:r>
      <w:r w:rsidR="009F30E7">
        <w:t xml:space="preserve"> and Legislative Oversight</w:t>
      </w:r>
    </w:p>
    <w:p w:rsidR="003A4A9B" w:rsidRDefault="002B5CC5">
      <w:pPr>
        <w:spacing w:after="0" w:line="259" w:lineRule="auto"/>
        <w:ind w:left="0" w:firstLine="0"/>
      </w:pPr>
      <w:r>
        <w:t xml:space="preserve"> </w:t>
      </w:r>
    </w:p>
    <w:p w:rsidR="009F30E7" w:rsidRDefault="00252FD8" w:rsidP="009F30E7">
      <w:r>
        <w:t>Tu – 2/13</w:t>
      </w:r>
      <w:r w:rsidR="009F30E7">
        <w:t xml:space="preserve"> –</w:t>
      </w:r>
      <w:r w:rsidR="009F30E7">
        <w:rPr>
          <w:b/>
          <w:i/>
        </w:rPr>
        <w:t xml:space="preserve">  Maryland Legislator’s Handbook, Volume 1, Chapter 4</w:t>
      </w:r>
      <w:r w:rsidR="009F30E7">
        <w:t xml:space="preserve"> </w:t>
      </w:r>
    </w:p>
    <w:p w:rsidR="003A4A9B" w:rsidRDefault="009F30E7" w:rsidP="009F30E7">
      <w:pPr>
        <w:ind w:left="-5" w:firstLine="725"/>
      </w:pPr>
      <w:r>
        <w:t xml:space="preserve">        </w:t>
      </w:r>
      <w:hyperlink r:id="rId14">
        <w:r>
          <w:rPr>
            <w:color w:val="0563C1"/>
            <w:u w:val="single" w:color="0563C1"/>
          </w:rPr>
          <w:t>http://mgaleg.maryland.gov/Pubs/LegisLegal/2014</w:t>
        </w:r>
      </w:hyperlink>
      <w:hyperlink r:id="rId15">
        <w:r>
          <w:rPr>
            <w:color w:val="0563C1"/>
            <w:u w:val="single" w:color="0563C1"/>
          </w:rPr>
          <w:t>-</w:t>
        </w:r>
      </w:hyperlink>
      <w:hyperlink r:id="rId16">
        <w:r>
          <w:rPr>
            <w:color w:val="0563C1"/>
            <w:u w:val="single" w:color="0563C1"/>
          </w:rPr>
          <w:t>legislativehandbookseries</w:t>
        </w:r>
      </w:hyperlink>
      <w:hyperlink r:id="rId17">
        <w:r>
          <w:rPr>
            <w:color w:val="0563C1"/>
            <w:u w:val="single" w:color="0563C1"/>
          </w:rPr>
          <w:t>-</w:t>
        </w:r>
      </w:hyperlink>
      <w:hyperlink r:id="rId18">
        <w:r>
          <w:rPr>
            <w:color w:val="0563C1"/>
            <w:u w:val="single" w:color="0563C1"/>
          </w:rPr>
          <w:t>vol</w:t>
        </w:r>
      </w:hyperlink>
      <w:hyperlink r:id="rId19">
        <w:r>
          <w:rPr>
            <w:color w:val="0563C1"/>
            <w:u w:val="single" w:color="0563C1"/>
          </w:rPr>
          <w:t>-</w:t>
        </w:r>
      </w:hyperlink>
      <w:hyperlink r:id="rId20">
        <w:r>
          <w:rPr>
            <w:color w:val="0563C1"/>
            <w:u w:val="single" w:color="0563C1"/>
          </w:rPr>
          <w:t>1.pdf</w:t>
        </w:r>
      </w:hyperlink>
    </w:p>
    <w:p w:rsidR="003A4A9B" w:rsidRDefault="002B5CC5">
      <w:pPr>
        <w:spacing w:after="0" w:line="259" w:lineRule="auto"/>
        <w:ind w:left="0" w:firstLine="0"/>
      </w:pPr>
      <w:r>
        <w:rPr>
          <w:b/>
          <w:i/>
        </w:rPr>
        <w:t xml:space="preserve"> </w:t>
      </w:r>
      <w:r>
        <w:rPr>
          <w:b/>
          <w:i/>
        </w:rPr>
        <w:tab/>
        <w:t xml:space="preserve">      </w:t>
      </w:r>
      <w:r>
        <w:t xml:space="preserve"> </w:t>
      </w:r>
    </w:p>
    <w:p w:rsidR="009F30E7" w:rsidRDefault="00252FD8" w:rsidP="009F30E7">
      <w:pPr>
        <w:ind w:left="-5"/>
        <w:rPr>
          <w:b/>
          <w:i/>
        </w:rPr>
      </w:pPr>
      <w:r>
        <w:t xml:space="preserve">Th – 2/15 </w:t>
      </w:r>
      <w:r w:rsidR="002B5CC5">
        <w:t xml:space="preserve">– </w:t>
      </w:r>
      <w:r w:rsidR="009F30E7">
        <w:t xml:space="preserve"> </w:t>
      </w:r>
      <w:r w:rsidR="009F30E7">
        <w:rPr>
          <w:b/>
          <w:i/>
        </w:rPr>
        <w:t>Maryland Legislator’s Handbook, Volume 1, Chapter 5</w:t>
      </w:r>
    </w:p>
    <w:p w:rsidR="009F30E7" w:rsidRDefault="002B5CC5" w:rsidP="009F30E7">
      <w:pPr>
        <w:ind w:left="-5" w:firstLine="32"/>
      </w:pPr>
      <w:r>
        <w:rPr>
          <w:b/>
          <w:i/>
        </w:rPr>
        <w:t xml:space="preserve">      </w:t>
      </w:r>
      <w:r w:rsidR="009F30E7">
        <w:rPr>
          <w:b/>
          <w:i/>
        </w:rPr>
        <w:tab/>
      </w:r>
      <w:r w:rsidR="009F30E7">
        <w:t xml:space="preserve">       </w:t>
      </w:r>
      <w:hyperlink r:id="rId21">
        <w:r w:rsidR="009F30E7">
          <w:rPr>
            <w:color w:val="0563C1"/>
            <w:u w:val="single" w:color="0563C1"/>
          </w:rPr>
          <w:t>http://mgaleg.maryland.gov/Pubs/LegisLegal/2014</w:t>
        </w:r>
      </w:hyperlink>
      <w:hyperlink r:id="rId22">
        <w:r w:rsidR="009F30E7">
          <w:rPr>
            <w:color w:val="0563C1"/>
            <w:u w:val="single" w:color="0563C1"/>
          </w:rPr>
          <w:t>-</w:t>
        </w:r>
      </w:hyperlink>
      <w:hyperlink r:id="rId23">
        <w:r w:rsidR="009F30E7">
          <w:rPr>
            <w:color w:val="0563C1"/>
            <w:u w:val="single" w:color="0563C1"/>
          </w:rPr>
          <w:t>legislativehandbookseries</w:t>
        </w:r>
      </w:hyperlink>
      <w:hyperlink r:id="rId24">
        <w:r w:rsidR="009F30E7">
          <w:rPr>
            <w:color w:val="0563C1"/>
            <w:u w:val="single" w:color="0563C1"/>
          </w:rPr>
          <w:t>-</w:t>
        </w:r>
      </w:hyperlink>
      <w:hyperlink r:id="rId25">
        <w:r w:rsidR="009F30E7">
          <w:rPr>
            <w:color w:val="0563C1"/>
            <w:u w:val="single" w:color="0563C1"/>
          </w:rPr>
          <w:t>vol</w:t>
        </w:r>
      </w:hyperlink>
      <w:hyperlink r:id="rId26">
        <w:r w:rsidR="009F30E7">
          <w:rPr>
            <w:color w:val="0563C1"/>
            <w:u w:val="single" w:color="0563C1"/>
          </w:rPr>
          <w:t>-</w:t>
        </w:r>
      </w:hyperlink>
      <w:hyperlink r:id="rId27">
        <w:r w:rsidR="009F30E7">
          <w:rPr>
            <w:color w:val="0563C1"/>
            <w:u w:val="single" w:color="0563C1"/>
          </w:rPr>
          <w:t>1.pdf</w:t>
        </w:r>
      </w:hyperlink>
    </w:p>
    <w:p w:rsidR="003A4A9B" w:rsidRPr="009F30E7" w:rsidRDefault="003A4A9B" w:rsidP="009F30E7">
      <w:pPr>
        <w:ind w:left="-5"/>
      </w:pPr>
    </w:p>
    <w:p w:rsidR="003A4A9B" w:rsidRDefault="002B5CC5">
      <w:pPr>
        <w:ind w:left="-5"/>
      </w:pPr>
      <w:r>
        <w:rPr>
          <w:b/>
        </w:rPr>
        <w:t xml:space="preserve">Project Topics due today.  A brief summary, no more than 1 page, single spaced, of your selected issue. </w:t>
      </w:r>
    </w:p>
    <w:p w:rsidR="003A4A9B" w:rsidRDefault="002B5CC5">
      <w:pPr>
        <w:spacing w:after="0" w:line="259" w:lineRule="auto"/>
        <w:ind w:left="0" w:firstLine="0"/>
      </w:pPr>
      <w:r>
        <w:t xml:space="preserve"> </w:t>
      </w:r>
    </w:p>
    <w:p w:rsidR="003A4A9B" w:rsidRDefault="00236EA0">
      <w:pPr>
        <w:pStyle w:val="Heading1"/>
        <w:ind w:left="-5"/>
      </w:pPr>
      <w:r>
        <w:t>Week 5: Legislation, Committees, and Analyses</w:t>
      </w:r>
    </w:p>
    <w:p w:rsidR="003A4A9B" w:rsidRDefault="002B5CC5">
      <w:pPr>
        <w:spacing w:after="0" w:line="259" w:lineRule="auto"/>
        <w:ind w:left="0" w:firstLine="0"/>
      </w:pPr>
      <w:r>
        <w:t xml:space="preserve"> </w:t>
      </w:r>
    </w:p>
    <w:p w:rsidR="003A4A9B" w:rsidRPr="00236EA0" w:rsidRDefault="00252FD8" w:rsidP="009F30E7">
      <w:pPr>
        <w:ind w:left="-5"/>
        <w:rPr>
          <w:b/>
          <w:i/>
          <w:highlight w:val="yellow"/>
        </w:rPr>
      </w:pPr>
      <w:r w:rsidRPr="009F30E7">
        <w:t>Tu – 2/20</w:t>
      </w:r>
      <w:r w:rsidR="002B5CC5" w:rsidRPr="009F30E7">
        <w:t xml:space="preserve"> –  </w:t>
      </w:r>
      <w:r w:rsidR="00C94B3E">
        <w:rPr>
          <w:b/>
          <w:i/>
        </w:rPr>
        <w:t xml:space="preserve">Committees - </w:t>
      </w:r>
      <w:r w:rsidR="00236EA0">
        <w:rPr>
          <w:b/>
          <w:i/>
        </w:rPr>
        <w:t>Maryland Legislator’s Handbook, Volume 1, Chapter 1, pages 18-30</w:t>
      </w:r>
    </w:p>
    <w:p w:rsidR="003A4A9B" w:rsidRDefault="00252FD8">
      <w:pPr>
        <w:ind w:left="-5"/>
        <w:rPr>
          <w:b/>
        </w:rPr>
      </w:pPr>
      <w:r w:rsidRPr="00236EA0">
        <w:t>Th – 2/22</w:t>
      </w:r>
      <w:r w:rsidR="002B5CC5" w:rsidRPr="00236EA0">
        <w:t xml:space="preserve"> – </w:t>
      </w:r>
      <w:r w:rsidR="00236EA0">
        <w:t xml:space="preserve"> </w:t>
      </w:r>
      <w:r w:rsidR="00236EA0" w:rsidRPr="00236EA0">
        <w:rPr>
          <w:b/>
        </w:rPr>
        <w:t xml:space="preserve">Reading and </w:t>
      </w:r>
      <w:r w:rsidR="00390A20">
        <w:rPr>
          <w:b/>
        </w:rPr>
        <w:t>draft</w:t>
      </w:r>
      <w:r w:rsidR="00236EA0" w:rsidRPr="00236EA0">
        <w:rPr>
          <w:b/>
        </w:rPr>
        <w:t>ing legislation and</w:t>
      </w:r>
      <w:r w:rsidR="00236EA0">
        <w:t xml:space="preserve"> </w:t>
      </w:r>
      <w:r w:rsidR="00390A20">
        <w:rPr>
          <w:b/>
        </w:rPr>
        <w:t>w</w:t>
      </w:r>
      <w:r w:rsidR="004116AA" w:rsidRPr="00236EA0">
        <w:rPr>
          <w:b/>
        </w:rPr>
        <w:t>riting analyses</w:t>
      </w:r>
    </w:p>
    <w:p w:rsidR="00C94B3E" w:rsidRDefault="00C94B3E">
      <w:pPr>
        <w:ind w:left="-5"/>
        <w:rPr>
          <w:b/>
          <w:i/>
        </w:rPr>
      </w:pPr>
      <w:r>
        <w:rPr>
          <w:b/>
        </w:rPr>
        <w:tab/>
      </w:r>
      <w:r>
        <w:rPr>
          <w:b/>
        </w:rPr>
        <w:tab/>
      </w:r>
      <w:r>
        <w:rPr>
          <w:b/>
        </w:rPr>
        <w:tab/>
        <w:t xml:space="preserve">        </w:t>
      </w:r>
      <w:r>
        <w:rPr>
          <w:b/>
          <w:i/>
        </w:rPr>
        <w:t>Maryland Legislator’s Handbook, Volume 1, Chapter 3, pages 66-74</w:t>
      </w:r>
    </w:p>
    <w:p w:rsidR="00C94B3E" w:rsidRPr="00C94B3E" w:rsidRDefault="00C94B3E">
      <w:pPr>
        <w:ind w:left="-5"/>
      </w:pPr>
      <w:r>
        <w:rPr>
          <w:b/>
          <w:i/>
        </w:rPr>
        <w:tab/>
      </w:r>
      <w:r>
        <w:rPr>
          <w:b/>
          <w:i/>
        </w:rPr>
        <w:tab/>
      </w:r>
      <w:r>
        <w:tab/>
        <w:t xml:space="preserve">        </w:t>
      </w:r>
      <w:hyperlink r:id="rId28">
        <w:r>
          <w:rPr>
            <w:color w:val="0563C1"/>
            <w:u w:val="single" w:color="0563C1"/>
          </w:rPr>
          <w:t>http://mgaleg.maryland.gov/Pubs/LegisLegal/2014</w:t>
        </w:r>
      </w:hyperlink>
      <w:hyperlink r:id="rId29">
        <w:r>
          <w:rPr>
            <w:color w:val="0563C1"/>
            <w:u w:val="single" w:color="0563C1"/>
          </w:rPr>
          <w:t>-</w:t>
        </w:r>
      </w:hyperlink>
      <w:hyperlink r:id="rId30">
        <w:r>
          <w:rPr>
            <w:color w:val="0563C1"/>
            <w:u w:val="single" w:color="0563C1"/>
          </w:rPr>
          <w:t>legislativehandbookseries</w:t>
        </w:r>
      </w:hyperlink>
      <w:hyperlink r:id="rId31">
        <w:r>
          <w:rPr>
            <w:color w:val="0563C1"/>
            <w:u w:val="single" w:color="0563C1"/>
          </w:rPr>
          <w:t>-</w:t>
        </w:r>
      </w:hyperlink>
      <w:hyperlink r:id="rId32">
        <w:r>
          <w:rPr>
            <w:color w:val="0563C1"/>
            <w:u w:val="single" w:color="0563C1"/>
          </w:rPr>
          <w:t>vol</w:t>
        </w:r>
      </w:hyperlink>
      <w:hyperlink r:id="rId33">
        <w:r>
          <w:rPr>
            <w:color w:val="0563C1"/>
            <w:u w:val="single" w:color="0563C1"/>
          </w:rPr>
          <w:t>-</w:t>
        </w:r>
      </w:hyperlink>
      <w:hyperlink r:id="rId34">
        <w:r>
          <w:rPr>
            <w:color w:val="0563C1"/>
            <w:u w:val="single" w:color="0563C1"/>
          </w:rPr>
          <w:t>1.pdf</w:t>
        </w:r>
      </w:hyperlink>
    </w:p>
    <w:p w:rsidR="00C57159" w:rsidRDefault="00C57159">
      <w:pPr>
        <w:pStyle w:val="Heading1"/>
        <w:ind w:left="-5"/>
      </w:pPr>
    </w:p>
    <w:p w:rsidR="003A4A9B" w:rsidRDefault="002B5CC5">
      <w:pPr>
        <w:pStyle w:val="Heading1"/>
        <w:ind w:left="-5"/>
      </w:pPr>
      <w:r>
        <w:t>Week 6: State and Local Relationships</w:t>
      </w:r>
      <w:r>
        <w:rPr>
          <w:u w:val="none"/>
        </w:rPr>
        <w:t xml:space="preserve"> </w:t>
      </w:r>
    </w:p>
    <w:p w:rsidR="003A4A9B" w:rsidRDefault="002B5CC5">
      <w:pPr>
        <w:spacing w:after="0" w:line="259" w:lineRule="auto"/>
        <w:ind w:left="0" w:firstLine="0"/>
      </w:pPr>
      <w:r>
        <w:t xml:space="preserve"> </w:t>
      </w:r>
    </w:p>
    <w:p w:rsidR="003A4A9B" w:rsidRDefault="00252FD8" w:rsidP="00AB5B98">
      <w:pPr>
        <w:ind w:left="-5"/>
      </w:pPr>
      <w:r>
        <w:t>Tu – 2/27</w:t>
      </w:r>
      <w:r w:rsidR="00AB5B98">
        <w:t xml:space="preserve"> – </w:t>
      </w:r>
      <w:r w:rsidR="002B5CC5">
        <w:rPr>
          <w:b/>
          <w:i/>
        </w:rPr>
        <w:t xml:space="preserve">Maryland Legislator’s Handbook, Volume VI, Chapter 3 </w:t>
      </w:r>
    </w:p>
    <w:p w:rsidR="003A4A9B" w:rsidRDefault="002B5CC5">
      <w:pPr>
        <w:ind w:left="-5"/>
      </w:pPr>
      <w:r>
        <w:rPr>
          <w:b/>
          <w:i/>
        </w:rPr>
        <w:t xml:space="preserve">                    </w:t>
      </w:r>
      <w:hyperlink r:id="rId35">
        <w:r>
          <w:rPr>
            <w:color w:val="0563C1"/>
            <w:u w:val="single" w:color="0563C1"/>
          </w:rPr>
          <w:t>http://mgaleg.maryland.gov/Pubs/LegisLegal/2014</w:t>
        </w:r>
      </w:hyperlink>
      <w:hyperlink r:id="rId36">
        <w:r>
          <w:rPr>
            <w:color w:val="0563C1"/>
            <w:u w:val="single" w:color="0563C1"/>
          </w:rPr>
          <w:t>-</w:t>
        </w:r>
      </w:hyperlink>
      <w:hyperlink r:id="rId37">
        <w:r>
          <w:rPr>
            <w:color w:val="0563C1"/>
            <w:u w:val="single" w:color="0563C1"/>
          </w:rPr>
          <w:t>legislativehandbookseries</w:t>
        </w:r>
      </w:hyperlink>
      <w:hyperlink r:id="rId38">
        <w:r>
          <w:rPr>
            <w:color w:val="0563C1"/>
            <w:u w:val="single" w:color="0563C1"/>
          </w:rPr>
          <w:t>-</w:t>
        </w:r>
      </w:hyperlink>
      <w:hyperlink r:id="rId39">
        <w:r>
          <w:rPr>
            <w:color w:val="0563C1"/>
            <w:u w:val="single" w:color="0563C1"/>
          </w:rPr>
          <w:t>vol</w:t>
        </w:r>
      </w:hyperlink>
      <w:hyperlink r:id="rId40">
        <w:r>
          <w:rPr>
            <w:color w:val="0563C1"/>
            <w:u w:val="single" w:color="0563C1"/>
          </w:rPr>
          <w:t>-</w:t>
        </w:r>
      </w:hyperlink>
      <w:hyperlink r:id="rId41">
        <w:r>
          <w:rPr>
            <w:color w:val="0563C1"/>
            <w:u w:val="single" w:color="0563C1"/>
          </w:rPr>
          <w:t>6.pdf</w:t>
        </w:r>
      </w:hyperlink>
      <w:hyperlink r:id="rId42">
        <w:r>
          <w:rPr>
            <w:b/>
            <w:i/>
          </w:rPr>
          <w:t xml:space="preserve"> </w:t>
        </w:r>
      </w:hyperlink>
    </w:p>
    <w:p w:rsidR="003A4A9B" w:rsidRDefault="002B5CC5">
      <w:pPr>
        <w:spacing w:after="0" w:line="259" w:lineRule="auto"/>
        <w:ind w:left="0" w:firstLine="0"/>
      </w:pPr>
      <w:r>
        <w:rPr>
          <w:b/>
          <w:i/>
        </w:rPr>
        <w:lastRenderedPageBreak/>
        <w:t xml:space="preserve"> </w:t>
      </w:r>
    </w:p>
    <w:p w:rsidR="003A4A9B" w:rsidRDefault="002B5CC5">
      <w:pPr>
        <w:ind w:left="-5"/>
      </w:pPr>
      <w:r>
        <w:t>Th – 3/</w:t>
      </w:r>
      <w:r w:rsidR="00252FD8">
        <w:t>1</w:t>
      </w:r>
      <w:r>
        <w:t xml:space="preserve"> -  </w:t>
      </w:r>
      <w:r>
        <w:rPr>
          <w:b/>
          <w:i/>
        </w:rPr>
        <w:t xml:space="preserve">Maryland Legislator’s Handbook, Volume VI, Chapters 4 and 5 </w:t>
      </w:r>
    </w:p>
    <w:p w:rsidR="003A4A9B" w:rsidRDefault="002B5CC5">
      <w:pPr>
        <w:tabs>
          <w:tab w:val="center" w:pos="4723"/>
        </w:tabs>
        <w:ind w:left="-15" w:firstLine="0"/>
      </w:pPr>
      <w:r>
        <w:rPr>
          <w:b/>
          <w:i/>
        </w:rPr>
        <w:t xml:space="preserve"> </w:t>
      </w:r>
      <w:r>
        <w:rPr>
          <w:b/>
          <w:i/>
        </w:rPr>
        <w:tab/>
        <w:t xml:space="preserve">    </w:t>
      </w:r>
      <w:hyperlink r:id="rId43">
        <w:r>
          <w:rPr>
            <w:color w:val="0563C1"/>
            <w:u w:val="single" w:color="0563C1"/>
          </w:rPr>
          <w:t>http://mgaleg.maryland.gov/Pubs/LegisLegal/2014</w:t>
        </w:r>
      </w:hyperlink>
      <w:hyperlink r:id="rId44">
        <w:r>
          <w:rPr>
            <w:color w:val="0563C1"/>
            <w:u w:val="single" w:color="0563C1"/>
          </w:rPr>
          <w:t>-</w:t>
        </w:r>
      </w:hyperlink>
      <w:hyperlink r:id="rId45">
        <w:r>
          <w:rPr>
            <w:color w:val="0563C1"/>
            <w:u w:val="single" w:color="0563C1"/>
          </w:rPr>
          <w:t>legislativehandbookseries</w:t>
        </w:r>
      </w:hyperlink>
      <w:hyperlink r:id="rId46">
        <w:r>
          <w:rPr>
            <w:color w:val="0563C1"/>
            <w:u w:val="single" w:color="0563C1"/>
          </w:rPr>
          <w:t>-</w:t>
        </w:r>
      </w:hyperlink>
      <w:hyperlink r:id="rId47">
        <w:r>
          <w:rPr>
            <w:color w:val="0563C1"/>
            <w:u w:val="single" w:color="0563C1"/>
          </w:rPr>
          <w:t>vol</w:t>
        </w:r>
      </w:hyperlink>
      <w:hyperlink r:id="rId48">
        <w:r>
          <w:rPr>
            <w:color w:val="0563C1"/>
            <w:u w:val="single" w:color="0563C1"/>
          </w:rPr>
          <w:t>-</w:t>
        </w:r>
      </w:hyperlink>
      <w:hyperlink r:id="rId49">
        <w:r>
          <w:rPr>
            <w:color w:val="0563C1"/>
            <w:u w:val="single" w:color="0563C1"/>
          </w:rPr>
          <w:t>6.pdf</w:t>
        </w:r>
      </w:hyperlink>
      <w:hyperlink r:id="rId50">
        <w:r>
          <w:rPr>
            <w:color w:val="0563C1"/>
          </w:rPr>
          <w:t xml:space="preserve"> </w:t>
        </w:r>
      </w:hyperlink>
    </w:p>
    <w:p w:rsidR="003A4A9B" w:rsidRDefault="002B5CC5">
      <w:pPr>
        <w:spacing w:after="0" w:line="259" w:lineRule="auto"/>
        <w:ind w:left="0" w:firstLine="0"/>
      </w:pPr>
      <w:r>
        <w:rPr>
          <w:b/>
          <w:i/>
        </w:rPr>
        <w:t xml:space="preserve"> </w:t>
      </w:r>
      <w:r>
        <w:rPr>
          <w:b/>
          <w:i/>
        </w:rPr>
        <w:tab/>
      </w:r>
      <w:r>
        <w:t xml:space="preserve">     </w:t>
      </w:r>
      <w:r>
        <w:rPr>
          <w:b/>
          <w:i/>
        </w:rPr>
        <w:t xml:space="preserve"> </w:t>
      </w:r>
    </w:p>
    <w:p w:rsidR="003A4A9B" w:rsidRDefault="002B5CC5">
      <w:pPr>
        <w:spacing w:after="0" w:line="259" w:lineRule="auto"/>
        <w:ind w:left="0" w:firstLine="0"/>
      </w:pPr>
      <w:r>
        <w:t xml:space="preserve"> </w:t>
      </w:r>
    </w:p>
    <w:p w:rsidR="003A4A9B" w:rsidRDefault="002B5CC5">
      <w:pPr>
        <w:pStyle w:val="Heading1"/>
        <w:ind w:left="-5"/>
      </w:pPr>
      <w:r>
        <w:t>Week 7: State Federal Relationship</w:t>
      </w:r>
      <w:r>
        <w:rPr>
          <w:u w:val="none"/>
        </w:rPr>
        <w:t xml:space="preserve"> </w:t>
      </w:r>
    </w:p>
    <w:p w:rsidR="003A4A9B" w:rsidRDefault="002B5CC5">
      <w:pPr>
        <w:spacing w:after="0" w:line="259" w:lineRule="auto"/>
        <w:ind w:left="0" w:firstLine="0"/>
      </w:pPr>
      <w:r>
        <w:t xml:space="preserve"> </w:t>
      </w:r>
    </w:p>
    <w:p w:rsidR="003A4A9B" w:rsidRDefault="00252FD8">
      <w:pPr>
        <w:ind w:left="-5"/>
      </w:pPr>
      <w:r>
        <w:t>Tu – 3/6</w:t>
      </w:r>
      <w:r w:rsidR="002B5CC5">
        <w:t xml:space="preserve"> – </w:t>
      </w:r>
      <w:r w:rsidR="002B5CC5">
        <w:rPr>
          <w:b/>
          <w:i/>
        </w:rPr>
        <w:t xml:space="preserve">Maryland Politics and Government (Chapter 12) </w:t>
      </w:r>
    </w:p>
    <w:p w:rsidR="003A4A9B" w:rsidRPr="009A37A1" w:rsidRDefault="002B5CC5">
      <w:pPr>
        <w:ind w:left="730"/>
      </w:pPr>
      <w:r w:rsidRPr="009A37A1">
        <w:rPr>
          <w:b/>
          <w:i/>
        </w:rPr>
        <w:t xml:space="preserve">Guest Speaker (on fed-state relationships regarding policy formulation) Jane Nishida, Acting Assistant Administrator for International and Tribal Affairs at the U.S. </w:t>
      </w:r>
    </w:p>
    <w:p w:rsidR="003A4A9B" w:rsidRDefault="002B5CC5">
      <w:pPr>
        <w:ind w:left="730"/>
        <w:rPr>
          <w:b/>
          <w:i/>
        </w:rPr>
      </w:pPr>
      <w:r w:rsidRPr="009A37A1">
        <w:rPr>
          <w:b/>
          <w:i/>
        </w:rPr>
        <w:t>Environmental Protection Agency</w:t>
      </w:r>
      <w:r>
        <w:rPr>
          <w:b/>
          <w:i/>
        </w:rPr>
        <w:t xml:space="preserve"> </w:t>
      </w:r>
    </w:p>
    <w:p w:rsidR="00873525" w:rsidRDefault="00873525">
      <w:pPr>
        <w:ind w:left="730"/>
        <w:rPr>
          <w:b/>
          <w:i/>
        </w:rPr>
      </w:pPr>
      <w:r>
        <w:rPr>
          <w:b/>
          <w:i/>
        </w:rPr>
        <w:t xml:space="preserve">Guest Speaker – (on </w:t>
      </w:r>
      <w:r w:rsidR="002D4525">
        <w:rPr>
          <w:b/>
          <w:i/>
        </w:rPr>
        <w:t xml:space="preserve">representing the states before Congress) Max </w:t>
      </w:r>
      <w:proofErr w:type="spellStart"/>
      <w:r w:rsidR="002D4525">
        <w:rPr>
          <w:b/>
          <w:i/>
        </w:rPr>
        <w:t>Belke</w:t>
      </w:r>
      <w:proofErr w:type="spellEnd"/>
      <w:r w:rsidR="002D4525">
        <w:rPr>
          <w:b/>
          <w:i/>
        </w:rPr>
        <w:t>, Director of Budget and Tax, National Conference of State Legislatures</w:t>
      </w:r>
    </w:p>
    <w:p w:rsidR="004D28FE" w:rsidRDefault="004D28FE">
      <w:pPr>
        <w:ind w:left="730"/>
      </w:pPr>
    </w:p>
    <w:p w:rsidR="003A4A9B" w:rsidRDefault="002B5CC5">
      <w:pPr>
        <w:spacing w:after="0" w:line="259" w:lineRule="auto"/>
        <w:ind w:left="720" w:firstLine="0"/>
      </w:pPr>
      <w:r>
        <w:rPr>
          <w:b/>
          <w:i/>
        </w:rPr>
        <w:t xml:space="preserve"> </w:t>
      </w:r>
    </w:p>
    <w:p w:rsidR="003A4A9B" w:rsidRDefault="00252FD8">
      <w:pPr>
        <w:ind w:left="-5"/>
      </w:pPr>
      <w:r>
        <w:t>Th – 3/8</w:t>
      </w:r>
      <w:r w:rsidR="002B5CC5">
        <w:t xml:space="preserve"> – </w:t>
      </w:r>
      <w:r w:rsidR="002B5CC5">
        <w:rPr>
          <w:b/>
        </w:rPr>
        <w:t xml:space="preserve">Mid-term Exam </w:t>
      </w:r>
    </w:p>
    <w:p w:rsidR="003A4A9B" w:rsidRDefault="002B5CC5">
      <w:pPr>
        <w:spacing w:after="0" w:line="259" w:lineRule="auto"/>
        <w:ind w:left="0" w:firstLine="0"/>
      </w:pPr>
      <w:r>
        <w:t xml:space="preserve"> </w:t>
      </w:r>
    </w:p>
    <w:p w:rsidR="003A4A9B" w:rsidRDefault="007663D5">
      <w:pPr>
        <w:pStyle w:val="Heading1"/>
        <w:ind w:left="-5"/>
      </w:pPr>
      <w:r>
        <w:t>Week 8: Legislative Leadership and Management</w:t>
      </w:r>
      <w:r w:rsidR="002B5CC5">
        <w:rPr>
          <w:u w:val="none"/>
        </w:rPr>
        <w:t xml:space="preserve"> </w:t>
      </w:r>
    </w:p>
    <w:p w:rsidR="003A4A9B" w:rsidRDefault="002B5CC5">
      <w:pPr>
        <w:spacing w:after="0" w:line="259" w:lineRule="auto"/>
        <w:ind w:left="0" w:firstLine="0"/>
      </w:pPr>
      <w:r>
        <w:t xml:space="preserve"> </w:t>
      </w:r>
    </w:p>
    <w:p w:rsidR="00AB5B98" w:rsidRDefault="002B5CC5" w:rsidP="00AB5B98">
      <w:pPr>
        <w:ind w:left="-5"/>
        <w:rPr>
          <w:i/>
        </w:rPr>
      </w:pPr>
      <w:r>
        <w:t>Tu – 3</w:t>
      </w:r>
      <w:r w:rsidR="00252FD8">
        <w:t xml:space="preserve">/13 </w:t>
      </w:r>
      <w:r w:rsidR="007663D5">
        <w:t xml:space="preserve">– </w:t>
      </w:r>
      <w:r w:rsidR="007663D5">
        <w:rPr>
          <w:b/>
          <w:i/>
        </w:rPr>
        <w:t>The Making of a Manager</w:t>
      </w:r>
      <w:r w:rsidR="00C67FB6">
        <w:t xml:space="preserve"> </w:t>
      </w:r>
      <w:r w:rsidR="007663D5" w:rsidRPr="00C67FB6">
        <w:rPr>
          <w:i/>
        </w:rPr>
        <w:t>(</w:t>
      </w:r>
      <w:r w:rsidR="00C67FB6" w:rsidRPr="00C67FB6">
        <w:rPr>
          <w:i/>
        </w:rPr>
        <w:t>F</w:t>
      </w:r>
      <w:r w:rsidR="007663D5" w:rsidRPr="00C67FB6">
        <w:rPr>
          <w:i/>
        </w:rPr>
        <w:t>ound in Files on class page)</w:t>
      </w:r>
    </w:p>
    <w:p w:rsidR="00765455" w:rsidRPr="00765455" w:rsidRDefault="00765455" w:rsidP="00AB5B98">
      <w:pPr>
        <w:ind w:left="-5"/>
      </w:pPr>
      <w:r>
        <w:rPr>
          <w:i/>
        </w:rPr>
        <w:tab/>
      </w:r>
      <w:r>
        <w:tab/>
      </w:r>
      <w:r>
        <w:tab/>
      </w:r>
      <w:r w:rsidR="004D28FE">
        <w:t xml:space="preserve">       </w:t>
      </w:r>
    </w:p>
    <w:p w:rsidR="00C67FB6" w:rsidRPr="007663D5" w:rsidRDefault="00C67FB6" w:rsidP="00AB5B98">
      <w:pPr>
        <w:ind w:left="-5"/>
      </w:pPr>
    </w:p>
    <w:p w:rsidR="003A4A9B" w:rsidRPr="00D15BC3" w:rsidRDefault="00AB5B98" w:rsidP="009A37A1">
      <w:pPr>
        <w:ind w:left="720" w:firstLine="0"/>
        <w:rPr>
          <w:b/>
          <w:i/>
        </w:rPr>
      </w:pPr>
      <w:r w:rsidRPr="00D15BC3">
        <w:rPr>
          <w:b/>
          <w:i/>
        </w:rPr>
        <w:t xml:space="preserve">Guest speaker on State-Local relationships – Bonnie Kirkland, Office of the County Executive, Montgomery County </w:t>
      </w:r>
    </w:p>
    <w:p w:rsidR="009A37A1" w:rsidRDefault="009A37A1" w:rsidP="009A37A1">
      <w:pPr>
        <w:ind w:left="720" w:firstLine="0"/>
      </w:pPr>
    </w:p>
    <w:p w:rsidR="003A4A9B" w:rsidRDefault="00252FD8" w:rsidP="00AB5B98">
      <w:pPr>
        <w:ind w:left="-5"/>
      </w:pPr>
      <w:r>
        <w:t>Th- 3/15</w:t>
      </w:r>
      <w:r w:rsidR="002B5CC5">
        <w:t xml:space="preserve"> -  </w:t>
      </w:r>
      <w:r w:rsidR="00AB5B98">
        <w:t>Research Day</w:t>
      </w:r>
    </w:p>
    <w:p w:rsidR="003A4A9B" w:rsidRDefault="002B5CC5">
      <w:pPr>
        <w:spacing w:after="0" w:line="259" w:lineRule="auto"/>
        <w:ind w:left="0" w:firstLine="0"/>
      </w:pPr>
      <w:r>
        <w:rPr>
          <w:b/>
          <w:i/>
        </w:rPr>
        <w:t xml:space="preserve"> </w:t>
      </w:r>
    </w:p>
    <w:p w:rsidR="00930284" w:rsidRDefault="002B5CC5" w:rsidP="00930284">
      <w:pPr>
        <w:pStyle w:val="Heading1"/>
        <w:ind w:left="-5"/>
        <w:rPr>
          <w:u w:val="none"/>
        </w:rPr>
      </w:pPr>
      <w:r>
        <w:t>Week 9: The Policy Process: The Eightfold Path</w:t>
      </w:r>
      <w:r>
        <w:rPr>
          <w:u w:val="none"/>
        </w:rPr>
        <w:t xml:space="preserve"> </w:t>
      </w:r>
      <w:r w:rsidR="009F2DA4">
        <w:rPr>
          <w:u w:val="none"/>
        </w:rPr>
        <w:t xml:space="preserve">  </w:t>
      </w:r>
    </w:p>
    <w:p w:rsidR="003A4A9B" w:rsidRDefault="002B5CC5" w:rsidP="00930284">
      <w:pPr>
        <w:pStyle w:val="Heading1"/>
        <w:ind w:left="-5"/>
      </w:pPr>
      <w:r>
        <w:t xml:space="preserve"> </w:t>
      </w:r>
    </w:p>
    <w:p w:rsidR="003A4A9B" w:rsidRDefault="00252FD8">
      <w:pPr>
        <w:ind w:left="-5"/>
      </w:pPr>
      <w:r>
        <w:t>Tu -- 3/27</w:t>
      </w:r>
      <w:r w:rsidR="002B5CC5">
        <w:t xml:space="preserve"> – </w:t>
      </w:r>
      <w:r w:rsidR="00C94B3E">
        <w:rPr>
          <w:b/>
          <w:i/>
        </w:rPr>
        <w:t>A Practical Guide to Policy Analysis – Part 1 (pp 1-47)</w:t>
      </w:r>
    </w:p>
    <w:p w:rsidR="003A4A9B" w:rsidRDefault="002B5CC5">
      <w:pPr>
        <w:spacing w:after="0" w:line="259" w:lineRule="auto"/>
        <w:ind w:left="0" w:firstLine="0"/>
      </w:pPr>
      <w:r>
        <w:rPr>
          <w:b/>
          <w:i/>
        </w:rPr>
        <w:t xml:space="preserve"> </w:t>
      </w:r>
    </w:p>
    <w:p w:rsidR="003A4A9B" w:rsidRDefault="00252FD8">
      <w:pPr>
        <w:ind w:left="-5"/>
      </w:pPr>
      <w:r>
        <w:t>Th – 3/29</w:t>
      </w:r>
      <w:r w:rsidR="002B5CC5">
        <w:t xml:space="preserve"> – </w:t>
      </w:r>
      <w:r w:rsidR="00C94B3E">
        <w:rPr>
          <w:b/>
          <w:i/>
        </w:rPr>
        <w:t>A Practical Guide to Policy Analysis – Part 1 (pp 47-78)</w:t>
      </w:r>
    </w:p>
    <w:p w:rsidR="003A4A9B" w:rsidRDefault="002B5CC5">
      <w:pPr>
        <w:spacing w:after="0" w:line="259" w:lineRule="auto"/>
        <w:ind w:left="0" w:firstLine="0"/>
      </w:pPr>
      <w:r>
        <w:rPr>
          <w:b/>
          <w:i/>
        </w:rPr>
        <w:t xml:space="preserve"> </w:t>
      </w:r>
    </w:p>
    <w:p w:rsidR="003A4A9B" w:rsidRDefault="002B5CC5">
      <w:pPr>
        <w:spacing w:after="0" w:line="259" w:lineRule="auto"/>
        <w:ind w:left="0" w:firstLine="0"/>
      </w:pPr>
      <w:r>
        <w:rPr>
          <w:b/>
          <w:i/>
        </w:rPr>
        <w:t xml:space="preserve"> </w:t>
      </w:r>
    </w:p>
    <w:p w:rsidR="003A4A9B" w:rsidRDefault="002B5CC5">
      <w:pPr>
        <w:pStyle w:val="Heading1"/>
        <w:ind w:left="-5"/>
      </w:pPr>
      <w:r>
        <w:t>Week 10: Assembling Evidence and Best Practices</w:t>
      </w:r>
      <w:r>
        <w:rPr>
          <w:u w:val="none"/>
        </w:rPr>
        <w:t xml:space="preserve"> </w:t>
      </w:r>
    </w:p>
    <w:p w:rsidR="003A4A9B" w:rsidRDefault="002B5CC5">
      <w:pPr>
        <w:spacing w:after="0" w:line="259" w:lineRule="auto"/>
        <w:ind w:left="0" w:firstLine="0"/>
      </w:pPr>
      <w:r>
        <w:t xml:space="preserve"> </w:t>
      </w:r>
    </w:p>
    <w:p w:rsidR="00C94B3E" w:rsidRDefault="00252FD8" w:rsidP="00C94B3E">
      <w:pPr>
        <w:ind w:left="-5"/>
      </w:pPr>
      <w:r>
        <w:t>Tu – 4/3</w:t>
      </w:r>
      <w:r w:rsidR="002B5CC5">
        <w:t xml:space="preserve"> – </w:t>
      </w:r>
      <w:r w:rsidR="00C94B3E">
        <w:rPr>
          <w:b/>
          <w:i/>
        </w:rPr>
        <w:t xml:space="preserve">A Practical Guide to Policy Analysis – Part 2 – Assembling Evidence </w:t>
      </w:r>
    </w:p>
    <w:p w:rsidR="003A4A9B" w:rsidRDefault="00C94B3E" w:rsidP="00EA50FA">
      <w:pPr>
        <w:ind w:left="-5"/>
        <w:rPr>
          <w:b/>
          <w:i/>
        </w:rPr>
      </w:pPr>
      <w:r>
        <w:rPr>
          <w:b/>
          <w:i/>
        </w:rPr>
        <w:t xml:space="preserve"> </w:t>
      </w:r>
      <w:r>
        <w:rPr>
          <w:b/>
          <w:i/>
        </w:rPr>
        <w:tab/>
        <w:t xml:space="preserve">   The Policy Paradox (Chapter 7 – </w:t>
      </w:r>
      <w:proofErr w:type="gramStart"/>
      <w:r>
        <w:rPr>
          <w:b/>
          <w:i/>
        </w:rPr>
        <w:t>Numbers</w:t>
      </w:r>
      <w:r w:rsidR="00EA50FA">
        <w:rPr>
          <w:b/>
          <w:i/>
        </w:rPr>
        <w:t xml:space="preserve">)  </w:t>
      </w:r>
      <w:r w:rsidR="00EA50FA" w:rsidRPr="00EA50FA">
        <w:t>(</w:t>
      </w:r>
      <w:proofErr w:type="gramEnd"/>
      <w:r w:rsidR="00EA50FA" w:rsidRPr="00EA50FA">
        <w:t>Found in Files on class page)</w:t>
      </w:r>
      <w:r w:rsidR="002B5CC5">
        <w:rPr>
          <w:b/>
          <w:i/>
        </w:rPr>
        <w:t xml:space="preserve"> </w:t>
      </w:r>
    </w:p>
    <w:p w:rsidR="00F6188D" w:rsidRDefault="00F6188D" w:rsidP="00EA50FA">
      <w:pPr>
        <w:ind w:left="-5"/>
      </w:pPr>
    </w:p>
    <w:p w:rsidR="003A4A9B" w:rsidRDefault="00252FD8" w:rsidP="00C94B3E">
      <w:pPr>
        <w:ind w:left="-5"/>
      </w:pPr>
      <w:r>
        <w:t xml:space="preserve">Th – 4/5 </w:t>
      </w:r>
      <w:r w:rsidR="002B5CC5">
        <w:t xml:space="preserve">– </w:t>
      </w:r>
      <w:r w:rsidR="00C94B3E">
        <w:rPr>
          <w:b/>
          <w:i/>
        </w:rPr>
        <w:t>A Practical Guide to Policy Analysis – Part 3 – Smart Best Practices</w:t>
      </w:r>
    </w:p>
    <w:p w:rsidR="003A4A9B" w:rsidRDefault="002B5CC5">
      <w:pPr>
        <w:spacing w:after="0" w:line="259" w:lineRule="auto"/>
        <w:ind w:left="0" w:firstLine="0"/>
      </w:pPr>
      <w:r>
        <w:rPr>
          <w:b/>
          <w:i/>
        </w:rPr>
        <w:t xml:space="preserve"> </w:t>
      </w:r>
    </w:p>
    <w:p w:rsidR="00C57159" w:rsidRDefault="002B5CC5" w:rsidP="00F6188D">
      <w:pPr>
        <w:spacing w:after="0" w:line="259" w:lineRule="auto"/>
        <w:ind w:left="0" w:firstLine="0"/>
      </w:pPr>
      <w:r>
        <w:t xml:space="preserve"> </w:t>
      </w:r>
    </w:p>
    <w:p w:rsidR="003A4A9B" w:rsidRDefault="002B5CC5">
      <w:pPr>
        <w:pStyle w:val="Heading1"/>
        <w:ind w:left="-5"/>
      </w:pPr>
      <w:r>
        <w:t>Week 11: Negotiating – How things get done</w:t>
      </w:r>
      <w:r>
        <w:rPr>
          <w:u w:val="none"/>
        </w:rPr>
        <w:t xml:space="preserve"> </w:t>
      </w:r>
    </w:p>
    <w:p w:rsidR="003A4A9B" w:rsidRDefault="002B5CC5">
      <w:pPr>
        <w:spacing w:after="0" w:line="259" w:lineRule="auto"/>
        <w:ind w:left="0" w:firstLine="0"/>
      </w:pPr>
      <w:r>
        <w:t xml:space="preserve"> </w:t>
      </w:r>
    </w:p>
    <w:p w:rsidR="00C94B3E" w:rsidRDefault="00252FD8" w:rsidP="00C94B3E">
      <w:pPr>
        <w:ind w:left="705" w:right="4080" w:hanging="720"/>
        <w:rPr>
          <w:b/>
          <w:i/>
        </w:rPr>
      </w:pPr>
      <w:r>
        <w:t>Tu – 4/10</w:t>
      </w:r>
      <w:r w:rsidR="002B5CC5">
        <w:t xml:space="preserve"> - </w:t>
      </w:r>
      <w:r w:rsidR="00C94B3E" w:rsidRPr="00E248E6">
        <w:rPr>
          <w:b/>
          <w:i/>
        </w:rPr>
        <w:t>Negotiation Exercise –To be named</w:t>
      </w:r>
    </w:p>
    <w:p w:rsidR="00C94B3E" w:rsidRPr="004116AA" w:rsidRDefault="00C94B3E" w:rsidP="00C94B3E">
      <w:pPr>
        <w:ind w:left="705" w:right="4080" w:firstLine="15"/>
        <w:rPr>
          <w:b/>
          <w:i/>
        </w:rPr>
      </w:pPr>
      <w:r>
        <w:rPr>
          <w:b/>
          <w:i/>
        </w:rPr>
        <w:t xml:space="preserve">   Getting to Yes (Introduction and Chapters 1, 2, and 3) </w:t>
      </w:r>
    </w:p>
    <w:p w:rsidR="003A4A9B" w:rsidRDefault="002B5CC5" w:rsidP="00680BB7">
      <w:pPr>
        <w:tabs>
          <w:tab w:val="center" w:pos="2664"/>
        </w:tabs>
        <w:ind w:left="-15" w:firstLine="0"/>
      </w:pPr>
      <w:r>
        <w:rPr>
          <w:b/>
          <w:i/>
        </w:rPr>
        <w:t xml:space="preserve"> </w:t>
      </w:r>
      <w:r>
        <w:rPr>
          <w:b/>
          <w:i/>
        </w:rPr>
        <w:tab/>
        <w:t xml:space="preserve">     </w:t>
      </w:r>
    </w:p>
    <w:p w:rsidR="00C94B3E" w:rsidRDefault="00252FD8" w:rsidP="00C94B3E">
      <w:pPr>
        <w:ind w:left="-5"/>
      </w:pPr>
      <w:r>
        <w:t>Th – 4/12</w:t>
      </w:r>
      <w:r w:rsidR="002B5CC5">
        <w:t xml:space="preserve"> - </w:t>
      </w:r>
      <w:r w:rsidR="00C94B3E">
        <w:rPr>
          <w:b/>
          <w:i/>
        </w:rPr>
        <w:t>Getting to Yes (Chapters 4 and 5)</w:t>
      </w:r>
    </w:p>
    <w:p w:rsidR="003A4A9B" w:rsidRDefault="00C94B3E">
      <w:pPr>
        <w:spacing w:after="0" w:line="259" w:lineRule="auto"/>
        <w:ind w:left="0" w:firstLine="0"/>
      </w:pPr>
      <w:r>
        <w:lastRenderedPageBreak/>
        <w:t xml:space="preserve"> </w:t>
      </w:r>
    </w:p>
    <w:p w:rsidR="00F6188D" w:rsidRDefault="00F6188D">
      <w:pPr>
        <w:pStyle w:val="Heading1"/>
        <w:ind w:left="-5"/>
      </w:pPr>
    </w:p>
    <w:p w:rsidR="003A4A9B" w:rsidRDefault="002B5CC5">
      <w:pPr>
        <w:pStyle w:val="Heading1"/>
        <w:ind w:left="-5"/>
      </w:pPr>
      <w:r>
        <w:t>Week 12: Negotiating - More how things get done</w:t>
      </w:r>
      <w:r>
        <w:rPr>
          <w:u w:val="none"/>
        </w:rPr>
        <w:t xml:space="preserve"> </w:t>
      </w:r>
    </w:p>
    <w:p w:rsidR="003A4A9B" w:rsidRDefault="002B5CC5">
      <w:pPr>
        <w:spacing w:after="0" w:line="259" w:lineRule="auto"/>
        <w:ind w:left="0" w:firstLine="0"/>
      </w:pPr>
      <w:r>
        <w:t xml:space="preserve"> </w:t>
      </w:r>
    </w:p>
    <w:p w:rsidR="00C94B3E" w:rsidRDefault="00252FD8" w:rsidP="00C94B3E">
      <w:pPr>
        <w:ind w:left="-5"/>
        <w:rPr>
          <w:b/>
          <w:i/>
        </w:rPr>
      </w:pPr>
      <w:r>
        <w:t>Tu -  4/17</w:t>
      </w:r>
      <w:r w:rsidR="002B5CC5">
        <w:t xml:space="preserve"> – </w:t>
      </w:r>
      <w:r w:rsidR="00C94B3E">
        <w:rPr>
          <w:b/>
          <w:i/>
        </w:rPr>
        <w:t xml:space="preserve">Getting to Yes (Chapters </w:t>
      </w:r>
      <w:r w:rsidR="004D28FE">
        <w:rPr>
          <w:b/>
          <w:i/>
        </w:rPr>
        <w:t>6</w:t>
      </w:r>
      <w:r w:rsidR="00C94B3E">
        <w:rPr>
          <w:b/>
          <w:i/>
        </w:rPr>
        <w:t xml:space="preserve"> </w:t>
      </w:r>
      <w:r w:rsidR="004D28FE">
        <w:rPr>
          <w:b/>
          <w:i/>
        </w:rPr>
        <w:t>, 7 and 8</w:t>
      </w:r>
      <w:r w:rsidR="00C94B3E">
        <w:rPr>
          <w:b/>
          <w:i/>
        </w:rPr>
        <w:t>)</w:t>
      </w:r>
    </w:p>
    <w:p w:rsidR="004D28FE" w:rsidRPr="004D28FE" w:rsidRDefault="004D28FE" w:rsidP="00C94B3E">
      <w:pPr>
        <w:ind w:left="-5"/>
        <w:rPr>
          <w:b/>
        </w:rPr>
      </w:pPr>
      <w:r>
        <w:tab/>
      </w:r>
      <w:r>
        <w:tab/>
      </w:r>
      <w:r>
        <w:tab/>
        <w:t xml:space="preserve">       </w:t>
      </w:r>
      <w:r w:rsidRPr="004D28FE">
        <w:rPr>
          <w:b/>
        </w:rPr>
        <w:t>Secrets of Great Leadership and Mental Toughness</w:t>
      </w:r>
    </w:p>
    <w:p w:rsidR="003A4A9B" w:rsidRDefault="00C94B3E" w:rsidP="00C94B3E">
      <w:pPr>
        <w:spacing w:after="0" w:line="259" w:lineRule="auto"/>
        <w:ind w:left="0" w:firstLine="0"/>
      </w:pPr>
      <w:r>
        <w:t xml:space="preserve"> </w:t>
      </w:r>
    </w:p>
    <w:p w:rsidR="003A4A9B" w:rsidRPr="00514794" w:rsidRDefault="00252FD8">
      <w:pPr>
        <w:ind w:left="-5"/>
        <w:rPr>
          <w:b/>
          <w:i/>
          <w:color w:val="FF0000"/>
        </w:rPr>
      </w:pPr>
      <w:r>
        <w:t>Th -  4/19</w:t>
      </w:r>
      <w:r w:rsidR="002B5CC5">
        <w:t xml:space="preserve"> - </w:t>
      </w:r>
      <w:r w:rsidR="00C43F0C">
        <w:t xml:space="preserve"> </w:t>
      </w:r>
      <w:r w:rsidR="00C43F0C" w:rsidRPr="00930284">
        <w:t>Mock Committee hearing</w:t>
      </w:r>
      <w:r w:rsidR="00930284" w:rsidRPr="00930284">
        <w:t xml:space="preserve"> and vote</w:t>
      </w:r>
      <w:r w:rsidR="00514794">
        <w:t xml:space="preserve"> </w:t>
      </w:r>
    </w:p>
    <w:p w:rsidR="003A4A9B" w:rsidRDefault="002B5CC5">
      <w:pPr>
        <w:spacing w:after="0" w:line="259" w:lineRule="auto"/>
        <w:ind w:left="0" w:firstLine="0"/>
      </w:pPr>
      <w:r>
        <w:rPr>
          <w:b/>
          <w:i/>
        </w:rPr>
        <w:t xml:space="preserve"> </w:t>
      </w:r>
      <w:r>
        <w:rPr>
          <w:b/>
          <w:i/>
        </w:rPr>
        <w:tab/>
        <w:t xml:space="preserve">      </w:t>
      </w:r>
      <w:r>
        <w:t xml:space="preserve"> </w:t>
      </w:r>
    </w:p>
    <w:p w:rsidR="003A4A9B" w:rsidRPr="00930284" w:rsidRDefault="002B5CC5">
      <w:pPr>
        <w:pStyle w:val="Heading1"/>
        <w:ind w:left="-5"/>
        <w:rPr>
          <w:b/>
          <w:i/>
        </w:rPr>
      </w:pPr>
      <w:r>
        <w:t xml:space="preserve">Week </w:t>
      </w:r>
      <w:r w:rsidR="00DC2FC4">
        <w:t xml:space="preserve">13: </w:t>
      </w:r>
      <w:r>
        <w:rPr>
          <w:u w:val="none"/>
        </w:rPr>
        <w:t xml:space="preserve"> </w:t>
      </w:r>
      <w:r w:rsidR="00930284">
        <w:rPr>
          <w:u w:val="none"/>
        </w:rPr>
        <w:t xml:space="preserve">- </w:t>
      </w:r>
      <w:r w:rsidR="00930284">
        <w:rPr>
          <w:b/>
          <w:i/>
          <w:u w:val="none"/>
        </w:rPr>
        <w:t>Can you reach a deal?</w:t>
      </w:r>
    </w:p>
    <w:p w:rsidR="003A4A9B" w:rsidRDefault="002B5CC5">
      <w:pPr>
        <w:spacing w:after="0" w:line="259" w:lineRule="auto"/>
        <w:ind w:left="0" w:firstLine="0"/>
      </w:pPr>
      <w:r>
        <w:t xml:space="preserve"> </w:t>
      </w:r>
    </w:p>
    <w:p w:rsidR="003A4A9B" w:rsidRDefault="00252FD8">
      <w:pPr>
        <w:ind w:left="-5"/>
      </w:pPr>
      <w:r>
        <w:t>Tu – 4/24</w:t>
      </w:r>
      <w:r w:rsidR="002B5CC5">
        <w:t xml:space="preserve"> – </w:t>
      </w:r>
      <w:r w:rsidR="00C43F0C" w:rsidRPr="00930284">
        <w:t>Mock Committee work session and vote</w:t>
      </w:r>
      <w:r w:rsidR="00930284">
        <w:t xml:space="preserve"> (if time needed) and Presentations</w:t>
      </w:r>
    </w:p>
    <w:p w:rsidR="003A4A9B" w:rsidRDefault="002B5CC5">
      <w:pPr>
        <w:spacing w:after="0" w:line="259" w:lineRule="auto"/>
        <w:ind w:left="0" w:firstLine="0"/>
      </w:pPr>
      <w:r>
        <w:rPr>
          <w:b/>
        </w:rPr>
        <w:t xml:space="preserve"> </w:t>
      </w:r>
    </w:p>
    <w:p w:rsidR="003A4A9B" w:rsidRPr="00514794" w:rsidRDefault="00252FD8">
      <w:pPr>
        <w:ind w:left="-5"/>
        <w:rPr>
          <w:color w:val="FF0000"/>
        </w:rPr>
      </w:pPr>
      <w:r>
        <w:t>Th – 4/26</w:t>
      </w:r>
      <w:r w:rsidR="002B5CC5">
        <w:t xml:space="preserve"> – </w:t>
      </w:r>
      <w:r w:rsidR="002B5CC5" w:rsidRPr="0098550A">
        <w:rPr>
          <w:b/>
          <w:i/>
        </w:rPr>
        <w:t xml:space="preserve">Guest Speaker, Delegate </w:t>
      </w:r>
      <w:proofErr w:type="spellStart"/>
      <w:r w:rsidR="00F86DE6" w:rsidRPr="0098550A">
        <w:rPr>
          <w:b/>
          <w:i/>
        </w:rPr>
        <w:t>Joseline</w:t>
      </w:r>
      <w:proofErr w:type="spellEnd"/>
      <w:r w:rsidR="00F86DE6" w:rsidRPr="0098550A">
        <w:rPr>
          <w:b/>
          <w:i/>
        </w:rPr>
        <w:t xml:space="preserve"> Pena-Melnyk, District 21</w:t>
      </w:r>
      <w:r w:rsidR="0098550A" w:rsidRPr="0098550A">
        <w:rPr>
          <w:b/>
          <w:i/>
        </w:rPr>
        <w:t xml:space="preserve"> </w:t>
      </w:r>
      <w:bookmarkStart w:id="0" w:name="_GoBack"/>
      <w:bookmarkEnd w:id="0"/>
    </w:p>
    <w:p w:rsidR="003A4A9B" w:rsidRDefault="002B5CC5">
      <w:pPr>
        <w:spacing w:after="0" w:line="259" w:lineRule="auto"/>
        <w:ind w:left="0" w:firstLine="0"/>
      </w:pPr>
      <w:r>
        <w:rPr>
          <w:b/>
        </w:rPr>
        <w:t xml:space="preserve"> </w:t>
      </w:r>
    </w:p>
    <w:p w:rsidR="003A4A9B" w:rsidRDefault="002B5CC5">
      <w:pPr>
        <w:tabs>
          <w:tab w:val="center" w:pos="2196"/>
        </w:tabs>
        <w:ind w:left="-15" w:firstLine="0"/>
      </w:pPr>
      <w:r>
        <w:rPr>
          <w:b/>
        </w:rPr>
        <w:t xml:space="preserve"> </w:t>
      </w:r>
      <w:r>
        <w:rPr>
          <w:b/>
        </w:rPr>
        <w:tab/>
        <w:t>Policy Analysis paper due today</w:t>
      </w:r>
      <w:r>
        <w:rPr>
          <w:b/>
          <w:i/>
        </w:rPr>
        <w:t xml:space="preserve">. </w:t>
      </w:r>
    </w:p>
    <w:p w:rsidR="003A4A9B" w:rsidRDefault="002B5CC5">
      <w:pPr>
        <w:spacing w:after="0" w:line="259" w:lineRule="auto"/>
        <w:ind w:left="0" w:firstLine="0"/>
      </w:pPr>
      <w:r>
        <w:rPr>
          <w:b/>
        </w:rPr>
        <w:t xml:space="preserve"> </w:t>
      </w:r>
    </w:p>
    <w:p w:rsidR="003A4A9B" w:rsidRDefault="002B5CC5">
      <w:pPr>
        <w:pStyle w:val="Heading1"/>
        <w:ind w:left="-5"/>
      </w:pPr>
      <w:r>
        <w:t>Week 14: Presentations</w:t>
      </w:r>
      <w:r>
        <w:rPr>
          <w:u w:val="none"/>
        </w:rPr>
        <w:t xml:space="preserve"> </w:t>
      </w:r>
      <w:r w:rsidR="00514794">
        <w:rPr>
          <w:u w:val="none"/>
        </w:rPr>
        <w:t>(need 10 minutes each)</w:t>
      </w:r>
    </w:p>
    <w:p w:rsidR="003A4A9B" w:rsidRDefault="002B5CC5">
      <w:pPr>
        <w:spacing w:after="0" w:line="259" w:lineRule="auto"/>
        <w:ind w:left="0" w:firstLine="0"/>
      </w:pPr>
      <w:r>
        <w:t xml:space="preserve"> </w:t>
      </w:r>
    </w:p>
    <w:p w:rsidR="003A4A9B" w:rsidRDefault="00252FD8">
      <w:pPr>
        <w:ind w:left="-5"/>
      </w:pPr>
      <w:r>
        <w:t>Tu – 5/1</w:t>
      </w:r>
      <w:r w:rsidR="002B5CC5">
        <w:t xml:space="preserve"> – </w:t>
      </w:r>
      <w:r w:rsidR="002B5CC5">
        <w:rPr>
          <w:b/>
          <w:i/>
        </w:rPr>
        <w:t xml:space="preserve">Presentations </w:t>
      </w:r>
    </w:p>
    <w:p w:rsidR="003A4A9B" w:rsidRDefault="00252FD8">
      <w:pPr>
        <w:ind w:left="-5"/>
      </w:pPr>
      <w:r>
        <w:t>Th – 5/3</w:t>
      </w:r>
      <w:r w:rsidR="002B5CC5">
        <w:t xml:space="preserve"> - </w:t>
      </w:r>
      <w:r w:rsidR="002B5CC5">
        <w:rPr>
          <w:b/>
          <w:i/>
        </w:rPr>
        <w:t xml:space="preserve">Presentations </w:t>
      </w:r>
    </w:p>
    <w:p w:rsidR="003A4A9B" w:rsidRDefault="002B5CC5">
      <w:pPr>
        <w:spacing w:after="0" w:line="259" w:lineRule="auto"/>
        <w:ind w:left="0" w:firstLine="0"/>
      </w:pPr>
      <w:r>
        <w:t xml:space="preserve"> </w:t>
      </w:r>
    </w:p>
    <w:p w:rsidR="003A4A9B" w:rsidRDefault="002B5CC5">
      <w:pPr>
        <w:pStyle w:val="Heading1"/>
        <w:ind w:left="-5"/>
      </w:pPr>
      <w:r>
        <w:t>Week 15: Presentations and Wrap-up</w:t>
      </w:r>
      <w:r>
        <w:rPr>
          <w:u w:val="none"/>
        </w:rPr>
        <w:t xml:space="preserve"> </w:t>
      </w:r>
    </w:p>
    <w:p w:rsidR="003A4A9B" w:rsidRDefault="002B5CC5">
      <w:pPr>
        <w:spacing w:after="0" w:line="259" w:lineRule="auto"/>
        <w:ind w:left="0" w:firstLine="0"/>
      </w:pPr>
      <w:r>
        <w:t xml:space="preserve"> </w:t>
      </w:r>
    </w:p>
    <w:p w:rsidR="003A4A9B" w:rsidRDefault="00252FD8">
      <w:pPr>
        <w:ind w:left="-5"/>
      </w:pPr>
      <w:r>
        <w:t>Tu- 5/8</w:t>
      </w:r>
      <w:r w:rsidR="002B5CC5">
        <w:t xml:space="preserve"> - </w:t>
      </w:r>
      <w:r w:rsidR="002B5CC5">
        <w:rPr>
          <w:b/>
          <w:i/>
        </w:rPr>
        <w:t xml:space="preserve">Presentations </w:t>
      </w:r>
    </w:p>
    <w:p w:rsidR="003A4A9B" w:rsidRDefault="00252FD8">
      <w:pPr>
        <w:ind w:left="-5"/>
      </w:pPr>
      <w:r>
        <w:t>Th – 5/10</w:t>
      </w:r>
      <w:r w:rsidR="002B5CC5">
        <w:t xml:space="preserve">- </w:t>
      </w:r>
      <w:r w:rsidR="00930284">
        <w:rPr>
          <w:b/>
          <w:i/>
        </w:rPr>
        <w:t xml:space="preserve">Presentations </w:t>
      </w:r>
      <w:r w:rsidR="00930284" w:rsidRPr="00930284">
        <w:rPr>
          <w:b/>
          <w:i/>
        </w:rPr>
        <w:t xml:space="preserve">and </w:t>
      </w:r>
      <w:r w:rsidR="002B5CC5" w:rsidRPr="00930284">
        <w:rPr>
          <w:b/>
          <w:i/>
        </w:rPr>
        <w:t>Final Exam Review</w:t>
      </w:r>
      <w:r w:rsidR="002B5CC5">
        <w:t xml:space="preserve"> </w:t>
      </w:r>
    </w:p>
    <w:p w:rsidR="003A4A9B" w:rsidRDefault="002B5CC5">
      <w:pPr>
        <w:spacing w:after="0" w:line="259" w:lineRule="auto"/>
        <w:ind w:left="0" w:firstLine="0"/>
      </w:pPr>
      <w:r>
        <w:t xml:space="preserve"> </w:t>
      </w:r>
    </w:p>
    <w:p w:rsidR="003A4A9B" w:rsidRDefault="002B5CC5">
      <w:pPr>
        <w:ind w:left="-5"/>
      </w:pPr>
      <w:r>
        <w:rPr>
          <w:b/>
        </w:rPr>
        <w:t xml:space="preserve">Final Exam, (Need date and time) </w:t>
      </w:r>
    </w:p>
    <w:p w:rsidR="003A4A9B" w:rsidRDefault="002B5CC5">
      <w:pPr>
        <w:spacing w:after="0" w:line="259" w:lineRule="auto"/>
        <w:ind w:left="0" w:firstLine="0"/>
      </w:pPr>
      <w:r>
        <w:t xml:space="preserve"> </w:t>
      </w:r>
    </w:p>
    <w:p w:rsidR="003A4A9B" w:rsidRDefault="002B5CC5">
      <w:pPr>
        <w:spacing w:after="0" w:line="259" w:lineRule="auto"/>
        <w:ind w:left="0" w:firstLine="0"/>
      </w:pPr>
      <w:r>
        <w:t xml:space="preserve"> </w:t>
      </w:r>
    </w:p>
    <w:p w:rsidR="003A4A9B" w:rsidRDefault="002B5CC5">
      <w:pPr>
        <w:spacing w:after="0" w:line="259" w:lineRule="auto"/>
        <w:ind w:left="0" w:firstLine="0"/>
      </w:pPr>
      <w:r>
        <w:t xml:space="preserve"> </w:t>
      </w:r>
    </w:p>
    <w:p w:rsidR="003A4A9B" w:rsidRDefault="002B5CC5">
      <w:pPr>
        <w:spacing w:after="0" w:line="259" w:lineRule="auto"/>
        <w:ind w:left="0" w:firstLine="0"/>
      </w:pPr>
      <w:r>
        <w:t xml:space="preserve"> </w:t>
      </w:r>
      <w:r>
        <w:tab/>
        <w:t xml:space="preserve">       </w:t>
      </w:r>
    </w:p>
    <w:p w:rsidR="003A4A9B" w:rsidRDefault="002B5CC5">
      <w:pPr>
        <w:spacing w:after="0" w:line="259" w:lineRule="auto"/>
        <w:ind w:left="0" w:firstLine="0"/>
      </w:pPr>
      <w:r>
        <w:t xml:space="preserve"> </w:t>
      </w:r>
    </w:p>
    <w:p w:rsidR="003A4A9B" w:rsidRDefault="002B5CC5">
      <w:pPr>
        <w:spacing w:after="0" w:line="259" w:lineRule="auto"/>
        <w:ind w:left="0" w:firstLine="0"/>
      </w:pPr>
      <w:r>
        <w:t xml:space="preserve"> </w:t>
      </w:r>
    </w:p>
    <w:p w:rsidR="003A4A9B" w:rsidRDefault="002B5CC5">
      <w:pPr>
        <w:spacing w:after="0" w:line="259" w:lineRule="auto"/>
        <w:ind w:left="0" w:firstLine="0"/>
      </w:pPr>
      <w:r>
        <w:t xml:space="preserve"> </w:t>
      </w:r>
    </w:p>
    <w:sectPr w:rsidR="003A4A9B">
      <w:pgSz w:w="12240" w:h="15840"/>
      <w:pgMar w:top="1049" w:right="1455" w:bottom="78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E12F5"/>
    <w:multiLevelType w:val="hybridMultilevel"/>
    <w:tmpl w:val="F8D21CB6"/>
    <w:lvl w:ilvl="0" w:tplc="CEB6A694">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569B7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A8BAE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2680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F4C02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16E33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28EA8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DE70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E8B25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DB22DD"/>
    <w:multiLevelType w:val="hybridMultilevel"/>
    <w:tmpl w:val="59FEB9F4"/>
    <w:lvl w:ilvl="0" w:tplc="4770F8E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B2A49A">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B40420">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B67C90">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52A250">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D64F18">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2E6F4C">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FA8A6A">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7280CE">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421EC4"/>
    <w:multiLevelType w:val="hybridMultilevel"/>
    <w:tmpl w:val="EC725C0C"/>
    <w:lvl w:ilvl="0" w:tplc="92066CBE">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466A5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4C339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C394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42EF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660E3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4209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3E402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AE6DC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9B"/>
    <w:rsid w:val="00012E74"/>
    <w:rsid w:val="000939A2"/>
    <w:rsid w:val="000F534A"/>
    <w:rsid w:val="001070AC"/>
    <w:rsid w:val="001374B8"/>
    <w:rsid w:val="00181135"/>
    <w:rsid w:val="00235854"/>
    <w:rsid w:val="00236EA0"/>
    <w:rsid w:val="00252FD8"/>
    <w:rsid w:val="0027286B"/>
    <w:rsid w:val="002B09FB"/>
    <w:rsid w:val="002B5CC5"/>
    <w:rsid w:val="002D4525"/>
    <w:rsid w:val="002E49FE"/>
    <w:rsid w:val="0038277B"/>
    <w:rsid w:val="00390A20"/>
    <w:rsid w:val="003A4A9B"/>
    <w:rsid w:val="003A4CC7"/>
    <w:rsid w:val="003D2A3A"/>
    <w:rsid w:val="004116AA"/>
    <w:rsid w:val="00465078"/>
    <w:rsid w:val="00471C2B"/>
    <w:rsid w:val="00483B7F"/>
    <w:rsid w:val="004953D2"/>
    <w:rsid w:val="004D28FE"/>
    <w:rsid w:val="00514794"/>
    <w:rsid w:val="005C7497"/>
    <w:rsid w:val="00644284"/>
    <w:rsid w:val="006538D0"/>
    <w:rsid w:val="00680BB7"/>
    <w:rsid w:val="00683C6E"/>
    <w:rsid w:val="006B38EF"/>
    <w:rsid w:val="006D358A"/>
    <w:rsid w:val="006D7767"/>
    <w:rsid w:val="006F2A03"/>
    <w:rsid w:val="00765455"/>
    <w:rsid w:val="007663D5"/>
    <w:rsid w:val="00873525"/>
    <w:rsid w:val="008772F0"/>
    <w:rsid w:val="00880F9F"/>
    <w:rsid w:val="00930284"/>
    <w:rsid w:val="0098550A"/>
    <w:rsid w:val="009A37A1"/>
    <w:rsid w:val="009A4132"/>
    <w:rsid w:val="009B7F43"/>
    <w:rsid w:val="009D610C"/>
    <w:rsid w:val="009F2DA4"/>
    <w:rsid w:val="009F30E7"/>
    <w:rsid w:val="00AB5B98"/>
    <w:rsid w:val="00AD08F1"/>
    <w:rsid w:val="00B90517"/>
    <w:rsid w:val="00BC2406"/>
    <w:rsid w:val="00C43F0C"/>
    <w:rsid w:val="00C57159"/>
    <w:rsid w:val="00C67FB6"/>
    <w:rsid w:val="00C94B3E"/>
    <w:rsid w:val="00CD45C1"/>
    <w:rsid w:val="00D15BC3"/>
    <w:rsid w:val="00DC2FC4"/>
    <w:rsid w:val="00DE3902"/>
    <w:rsid w:val="00E248E6"/>
    <w:rsid w:val="00E74B8B"/>
    <w:rsid w:val="00EA50FA"/>
    <w:rsid w:val="00F112B3"/>
    <w:rsid w:val="00F45290"/>
    <w:rsid w:val="00F51821"/>
    <w:rsid w:val="00F6188D"/>
    <w:rsid w:val="00F86DE6"/>
    <w:rsid w:val="00F9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19BF"/>
  <w15:docId w15:val="{375B96B6-6FC4-4DFC-AD4B-D7041B0C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27"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C2406"/>
    <w:rPr>
      <w:color w:val="0563C1" w:themeColor="hyperlink"/>
      <w:u w:val="single"/>
    </w:rPr>
  </w:style>
  <w:style w:type="character" w:styleId="UnresolvedMention">
    <w:name w:val="Unresolved Mention"/>
    <w:basedOn w:val="DefaultParagraphFont"/>
    <w:uiPriority w:val="99"/>
    <w:semiHidden/>
    <w:unhideWhenUsed/>
    <w:rsid w:val="00BC2406"/>
    <w:rPr>
      <w:color w:val="808080"/>
      <w:shd w:val="clear" w:color="auto" w:fill="E6E6E6"/>
    </w:rPr>
  </w:style>
  <w:style w:type="character" w:styleId="FollowedHyperlink">
    <w:name w:val="FollowedHyperlink"/>
    <w:basedOn w:val="DefaultParagraphFont"/>
    <w:uiPriority w:val="99"/>
    <w:semiHidden/>
    <w:unhideWhenUsed/>
    <w:rsid w:val="00BC2406"/>
    <w:rPr>
      <w:color w:val="954F72" w:themeColor="followedHyperlink"/>
      <w:u w:val="single"/>
    </w:rPr>
  </w:style>
  <w:style w:type="paragraph" w:styleId="BalloonText">
    <w:name w:val="Balloon Text"/>
    <w:basedOn w:val="Normal"/>
    <w:link w:val="BalloonTextChar"/>
    <w:uiPriority w:val="99"/>
    <w:semiHidden/>
    <w:unhideWhenUsed/>
    <w:rsid w:val="003A4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CC7"/>
    <w:rPr>
      <w:rFonts w:ascii="Segoe UI" w:eastAsia="Calibri" w:hAnsi="Segoe UI" w:cs="Segoe UI"/>
      <w:color w:val="000000"/>
      <w:sz w:val="18"/>
      <w:szCs w:val="18"/>
    </w:rPr>
  </w:style>
  <w:style w:type="paragraph" w:styleId="ListParagraph">
    <w:name w:val="List Paragraph"/>
    <w:basedOn w:val="Normal"/>
    <w:uiPriority w:val="34"/>
    <w:qFormat/>
    <w:rsid w:val="006F2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mgaleg.maryland.gov/Pubs/LegisLegal/2014-legislativehandbookseries-vol-1.pdf" TargetMode="External"/><Relationship Id="rId18" Type="http://schemas.openxmlformats.org/officeDocument/2006/relationships/hyperlink" Target="http://mgaleg.maryland.gov/Pubs/LegisLegal/2014-legislativehandbookseries-vol-1.pdf" TargetMode="External"/><Relationship Id="rId26" Type="http://schemas.openxmlformats.org/officeDocument/2006/relationships/hyperlink" Target="http://mgaleg.maryland.gov/Pubs/LegisLegal/2014-legislativehandbookseries-vol-1.pdf" TargetMode="External"/><Relationship Id="rId39" Type="http://schemas.openxmlformats.org/officeDocument/2006/relationships/hyperlink" Target="http://mgaleg.maryland.gov/Pubs/LegisLegal/2014-legislativehandbookseries-vol-6.pdf" TargetMode="External"/><Relationship Id="rId3" Type="http://schemas.openxmlformats.org/officeDocument/2006/relationships/styles" Target="styles.xml"/><Relationship Id="rId21" Type="http://schemas.openxmlformats.org/officeDocument/2006/relationships/hyperlink" Target="http://mgaleg.maryland.gov/Pubs/LegisLegal/2014-legislativehandbookseries-vol-1.pdf" TargetMode="External"/><Relationship Id="rId34" Type="http://schemas.openxmlformats.org/officeDocument/2006/relationships/hyperlink" Target="http://mgaleg.maryland.gov/Pubs/LegisLegal/2014-legislativehandbookseries-vol-1.pdf" TargetMode="External"/><Relationship Id="rId42" Type="http://schemas.openxmlformats.org/officeDocument/2006/relationships/hyperlink" Target="http://mgaleg.maryland.gov/Pubs/LegisLegal/2014-legislativehandbookseries-vol-6.pdf" TargetMode="External"/><Relationship Id="rId47" Type="http://schemas.openxmlformats.org/officeDocument/2006/relationships/hyperlink" Target="http://mgaleg.maryland.gov/Pubs/LegisLegal/2014-legislativehandbookseries-vol-6.pdf" TargetMode="External"/><Relationship Id="rId50" Type="http://schemas.openxmlformats.org/officeDocument/2006/relationships/hyperlink" Target="http://mgaleg.maryland.gov/Pubs/LegisLegal/2014-legislativehandbookseries-vol-6.pdf" TargetMode="External"/><Relationship Id="rId7" Type="http://schemas.openxmlformats.org/officeDocument/2006/relationships/hyperlink" Target="http://www.umd.edu/catalog/index.cfm/show/content.section/c/27/ss/1584/s/1540" TargetMode="External"/><Relationship Id="rId12" Type="http://schemas.openxmlformats.org/officeDocument/2006/relationships/hyperlink" Target="http://dls.maryland.gov/pubs/prod/InterGovMatters/InterImm/2016-International-Immigration-to-Maryland.pdf" TargetMode="External"/><Relationship Id="rId17" Type="http://schemas.openxmlformats.org/officeDocument/2006/relationships/hyperlink" Target="http://mgaleg.maryland.gov/Pubs/LegisLegal/2014-legislativehandbookseries-vol-1.pdf" TargetMode="External"/><Relationship Id="rId25" Type="http://schemas.openxmlformats.org/officeDocument/2006/relationships/hyperlink" Target="http://mgaleg.maryland.gov/Pubs/LegisLegal/2014-legislativehandbookseries-vol-1.pdf" TargetMode="External"/><Relationship Id="rId33" Type="http://schemas.openxmlformats.org/officeDocument/2006/relationships/hyperlink" Target="http://mgaleg.maryland.gov/Pubs/LegisLegal/2014-legislativehandbookseries-vol-1.pdf" TargetMode="External"/><Relationship Id="rId38" Type="http://schemas.openxmlformats.org/officeDocument/2006/relationships/hyperlink" Target="http://mgaleg.maryland.gov/Pubs/LegisLegal/2014-legislativehandbookseries-vol-6.pdf" TargetMode="External"/><Relationship Id="rId46" Type="http://schemas.openxmlformats.org/officeDocument/2006/relationships/hyperlink" Target="http://mgaleg.maryland.gov/Pubs/LegisLegal/2014-legislativehandbookseries-vol-6.pdf" TargetMode="External"/><Relationship Id="rId2" Type="http://schemas.openxmlformats.org/officeDocument/2006/relationships/numbering" Target="numbering.xml"/><Relationship Id="rId16" Type="http://schemas.openxmlformats.org/officeDocument/2006/relationships/hyperlink" Target="http://mgaleg.maryland.gov/Pubs/LegisLegal/2014-legislativehandbookseries-vol-1.pdf" TargetMode="External"/><Relationship Id="rId20" Type="http://schemas.openxmlformats.org/officeDocument/2006/relationships/hyperlink" Target="http://mgaleg.maryland.gov/Pubs/LegisLegal/2014-legislativehandbookseries-vol-1.pdf" TargetMode="External"/><Relationship Id="rId29" Type="http://schemas.openxmlformats.org/officeDocument/2006/relationships/hyperlink" Target="http://mgaleg.maryland.gov/Pubs/LegisLegal/2014-legislativehandbookseries-vol-1.pdf" TargetMode="External"/><Relationship Id="rId41" Type="http://schemas.openxmlformats.org/officeDocument/2006/relationships/hyperlink" Target="http://mgaleg.maryland.gov/Pubs/LegisLegal/2014-legislativehandbookseries-vol-6.pdf" TargetMode="External"/><Relationship Id="rId1" Type="http://schemas.openxmlformats.org/officeDocument/2006/relationships/customXml" Target="../customXml/item1.xml"/><Relationship Id="rId6" Type="http://schemas.openxmlformats.org/officeDocument/2006/relationships/hyperlink" Target="http://dls.maryland.gov/pubs/prod/RecurRpt/Issue-Papers-2018-Legislative-Session.pdf" TargetMode="External"/><Relationship Id="rId11" Type="http://schemas.openxmlformats.org/officeDocument/2006/relationships/hyperlink" Target="http://msa.maryland.gov/msa/mdmanual/01glance/chron/html/chron.html" TargetMode="External"/><Relationship Id="rId24" Type="http://schemas.openxmlformats.org/officeDocument/2006/relationships/hyperlink" Target="http://mgaleg.maryland.gov/Pubs/LegisLegal/2014-legislativehandbookseries-vol-1.pdf" TargetMode="External"/><Relationship Id="rId32" Type="http://schemas.openxmlformats.org/officeDocument/2006/relationships/hyperlink" Target="http://mgaleg.maryland.gov/Pubs/LegisLegal/2014-legislativehandbookseries-vol-1.pdf" TargetMode="External"/><Relationship Id="rId37" Type="http://schemas.openxmlformats.org/officeDocument/2006/relationships/hyperlink" Target="http://mgaleg.maryland.gov/Pubs/LegisLegal/2014-legislativehandbookseries-vol-6.pdf" TargetMode="External"/><Relationship Id="rId40" Type="http://schemas.openxmlformats.org/officeDocument/2006/relationships/hyperlink" Target="http://mgaleg.maryland.gov/Pubs/LegisLegal/2014-legislativehandbookseries-vol-6.pdf" TargetMode="External"/><Relationship Id="rId45" Type="http://schemas.openxmlformats.org/officeDocument/2006/relationships/hyperlink" Target="http://mgaleg.maryland.gov/Pubs/LegisLegal/2014-legislativehandbookseries-vol-6.pdf" TargetMode="External"/><Relationship Id="rId5" Type="http://schemas.openxmlformats.org/officeDocument/2006/relationships/webSettings" Target="webSettings.xml"/><Relationship Id="rId15" Type="http://schemas.openxmlformats.org/officeDocument/2006/relationships/hyperlink" Target="http://mgaleg.maryland.gov/Pubs/LegisLegal/2014-legislativehandbookseries-vol-1.pdf" TargetMode="External"/><Relationship Id="rId23" Type="http://schemas.openxmlformats.org/officeDocument/2006/relationships/hyperlink" Target="http://mgaleg.maryland.gov/Pubs/LegisLegal/2014-legislativehandbookseries-vol-1.pdf" TargetMode="External"/><Relationship Id="rId28" Type="http://schemas.openxmlformats.org/officeDocument/2006/relationships/hyperlink" Target="http://mgaleg.maryland.gov/Pubs/LegisLegal/2014-legislativehandbookseries-vol-1.pdf" TargetMode="External"/><Relationship Id="rId36" Type="http://schemas.openxmlformats.org/officeDocument/2006/relationships/hyperlink" Target="http://mgaleg.maryland.gov/Pubs/LegisLegal/2014-legislativehandbookseries-vol-6.pdf" TargetMode="External"/><Relationship Id="rId49" Type="http://schemas.openxmlformats.org/officeDocument/2006/relationships/hyperlink" Target="http://mgaleg.maryland.gov/Pubs/LegisLegal/2014-legislativehandbookseries-vol-6.pdf" TargetMode="External"/><Relationship Id="rId10" Type="http://schemas.openxmlformats.org/officeDocument/2006/relationships/hyperlink" Target="http://shc.umd.edu/SHC/AICodeAndCaseProcess.aspx" TargetMode="External"/><Relationship Id="rId19" Type="http://schemas.openxmlformats.org/officeDocument/2006/relationships/hyperlink" Target="http://mgaleg.maryland.gov/Pubs/LegisLegal/2014-legislativehandbookseries-vol-1.pdf" TargetMode="External"/><Relationship Id="rId31" Type="http://schemas.openxmlformats.org/officeDocument/2006/relationships/hyperlink" Target="http://mgaleg.maryland.gov/Pubs/LegisLegal/2014-legislativehandbookseries-vol-1.pdf" TargetMode="External"/><Relationship Id="rId44" Type="http://schemas.openxmlformats.org/officeDocument/2006/relationships/hyperlink" Target="http://mgaleg.maryland.gov/Pubs/LegisLegal/2014-legislativehandbookseries-vol-6.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umd.edu/SHC/AICodeAndCaseProcess.aspx" TargetMode="External"/><Relationship Id="rId14" Type="http://schemas.openxmlformats.org/officeDocument/2006/relationships/hyperlink" Target="http://mgaleg.maryland.gov/Pubs/LegisLegal/2014-legislativehandbookseries-vol-1.pdf" TargetMode="External"/><Relationship Id="rId22" Type="http://schemas.openxmlformats.org/officeDocument/2006/relationships/hyperlink" Target="http://mgaleg.maryland.gov/Pubs/LegisLegal/2014-legislativehandbookseries-vol-1.pdf" TargetMode="External"/><Relationship Id="rId27" Type="http://schemas.openxmlformats.org/officeDocument/2006/relationships/hyperlink" Target="http://mgaleg.maryland.gov/Pubs/LegisLegal/2014-legislativehandbookseries-vol-1.pdf" TargetMode="External"/><Relationship Id="rId30" Type="http://schemas.openxmlformats.org/officeDocument/2006/relationships/hyperlink" Target="http://mgaleg.maryland.gov/Pubs/LegisLegal/2014-legislativehandbookseries-vol-1.pdf" TargetMode="External"/><Relationship Id="rId35" Type="http://schemas.openxmlformats.org/officeDocument/2006/relationships/hyperlink" Target="http://mgaleg.maryland.gov/Pubs/LegisLegal/2014-legislativehandbookseries-vol-6.pdf" TargetMode="External"/><Relationship Id="rId43" Type="http://schemas.openxmlformats.org/officeDocument/2006/relationships/hyperlink" Target="http://mgaleg.maryland.gov/Pubs/LegisLegal/2014-legislativehandbookseries-vol-6.pdf" TargetMode="External"/><Relationship Id="rId48" Type="http://schemas.openxmlformats.org/officeDocument/2006/relationships/hyperlink" Target="http://mgaleg.maryland.gov/Pubs/LegisLegal/2014-legislativehandbookseries-vol-6.pdf" TargetMode="External"/><Relationship Id="rId8" Type="http://schemas.openxmlformats.org/officeDocument/2006/relationships/hyperlink" Target="http://www.umd.edu/catalog/index.cfm/show/content.section/c/27/ss/1584/s/1540"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3E92B-DE65-40C4-83C1-ED5CE92B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Aro</dc:creator>
  <cp:keywords/>
  <cp:lastModifiedBy>Karl Aro</cp:lastModifiedBy>
  <cp:revision>2</cp:revision>
  <cp:lastPrinted>2018-01-04T16:20:00Z</cp:lastPrinted>
  <dcterms:created xsi:type="dcterms:W3CDTF">2018-02-07T18:36:00Z</dcterms:created>
  <dcterms:modified xsi:type="dcterms:W3CDTF">2018-02-07T18:36:00Z</dcterms:modified>
</cp:coreProperties>
</file>