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22D21" w14:textId="2A0D02D4" w:rsidR="003C02E6" w:rsidRPr="003C02E6" w:rsidRDefault="003C02E6" w:rsidP="003C02E6">
      <w:pPr>
        <w:spacing w:after="0" w:line="240" w:lineRule="auto"/>
        <w:jc w:val="center"/>
        <w:rPr>
          <w:b/>
          <w:sz w:val="24"/>
        </w:rPr>
      </w:pPr>
      <w:r w:rsidRPr="003C02E6">
        <w:rPr>
          <w:b/>
          <w:sz w:val="24"/>
        </w:rPr>
        <w:t>GVPT 457: American Foreign Relations</w:t>
      </w:r>
    </w:p>
    <w:p w14:paraId="642307D3" w14:textId="77777777" w:rsidR="0055539B" w:rsidRPr="0055539B" w:rsidRDefault="0055539B" w:rsidP="0055539B">
      <w:pPr>
        <w:spacing w:after="0" w:line="240" w:lineRule="auto"/>
        <w:jc w:val="center"/>
        <w:rPr>
          <w:sz w:val="24"/>
        </w:rPr>
      </w:pPr>
      <w:r w:rsidRPr="0055539B">
        <w:rPr>
          <w:sz w:val="24"/>
        </w:rPr>
        <w:t>Spring 2022</w:t>
      </w:r>
    </w:p>
    <w:p w14:paraId="2EF01F24" w14:textId="1E1E94A1" w:rsidR="0055539B" w:rsidRPr="0055539B" w:rsidRDefault="0055539B" w:rsidP="0055539B">
      <w:pPr>
        <w:spacing w:after="0" w:line="240" w:lineRule="auto"/>
        <w:jc w:val="center"/>
        <w:rPr>
          <w:sz w:val="24"/>
        </w:rPr>
      </w:pPr>
      <w:proofErr w:type="spellStart"/>
      <w:r w:rsidRPr="0055539B">
        <w:rPr>
          <w:sz w:val="24"/>
        </w:rPr>
        <w:t>Tu</w:t>
      </w:r>
      <w:proofErr w:type="spellEnd"/>
      <w:r w:rsidRPr="0055539B">
        <w:rPr>
          <w:sz w:val="24"/>
        </w:rPr>
        <w:t>/</w:t>
      </w:r>
      <w:proofErr w:type="spellStart"/>
      <w:r w:rsidRPr="0055539B">
        <w:rPr>
          <w:sz w:val="24"/>
        </w:rPr>
        <w:t>Th</w:t>
      </w:r>
      <w:proofErr w:type="spellEnd"/>
      <w:r w:rsidRPr="0055539B">
        <w:rPr>
          <w:sz w:val="24"/>
        </w:rPr>
        <w:t xml:space="preserve"> </w:t>
      </w:r>
      <w:r>
        <w:rPr>
          <w:sz w:val="24"/>
        </w:rPr>
        <w:t>12:30PM – 1:4</w:t>
      </w:r>
      <w:r w:rsidRPr="0055539B">
        <w:rPr>
          <w:sz w:val="24"/>
        </w:rPr>
        <w:t>5pm</w:t>
      </w:r>
    </w:p>
    <w:p w14:paraId="7BB2E396" w14:textId="153044A3" w:rsidR="003C02E6" w:rsidRDefault="0055539B" w:rsidP="0055539B">
      <w:pPr>
        <w:spacing w:after="0" w:line="240" w:lineRule="auto"/>
        <w:jc w:val="center"/>
        <w:rPr>
          <w:sz w:val="24"/>
        </w:rPr>
      </w:pPr>
      <w:proofErr w:type="spellStart"/>
      <w:r>
        <w:rPr>
          <w:sz w:val="24"/>
        </w:rPr>
        <w:t>Tydings</w:t>
      </w:r>
      <w:proofErr w:type="spellEnd"/>
      <w:r>
        <w:rPr>
          <w:sz w:val="24"/>
        </w:rPr>
        <w:t xml:space="preserve"> 1132</w:t>
      </w:r>
    </w:p>
    <w:p w14:paraId="1C61A00D" w14:textId="77777777" w:rsidR="003C02E6" w:rsidRPr="003C02E6" w:rsidRDefault="003C02E6" w:rsidP="003C02E6">
      <w:pPr>
        <w:spacing w:after="0" w:line="240" w:lineRule="auto"/>
        <w:jc w:val="center"/>
        <w:rPr>
          <w:sz w:val="24"/>
        </w:rPr>
      </w:pPr>
    </w:p>
    <w:p w14:paraId="7C3B3511" w14:textId="16AE9C73" w:rsidR="003C02E6" w:rsidRPr="003C02E6" w:rsidRDefault="003C02E6" w:rsidP="003C02E6">
      <w:pPr>
        <w:spacing w:after="0" w:line="240" w:lineRule="auto"/>
        <w:jc w:val="center"/>
        <w:rPr>
          <w:sz w:val="24"/>
        </w:rPr>
      </w:pPr>
      <w:r w:rsidRPr="003C02E6">
        <w:rPr>
          <w:sz w:val="24"/>
        </w:rPr>
        <w:t xml:space="preserve">Prof. </w:t>
      </w:r>
      <w:r w:rsidR="00D55A1D">
        <w:rPr>
          <w:sz w:val="24"/>
        </w:rPr>
        <w:t>Shannon</w:t>
      </w:r>
      <w:r w:rsidR="00C9125D">
        <w:rPr>
          <w:sz w:val="24"/>
        </w:rPr>
        <w:t xml:space="preserve"> P.</w:t>
      </w:r>
      <w:r w:rsidR="00D55A1D">
        <w:rPr>
          <w:sz w:val="24"/>
        </w:rPr>
        <w:t xml:space="preserve"> Carcelli</w:t>
      </w:r>
    </w:p>
    <w:p w14:paraId="066FC8BD" w14:textId="49DB0E26" w:rsidR="003C02E6" w:rsidRPr="003C02E6" w:rsidRDefault="003C02E6" w:rsidP="003C02E6">
      <w:pPr>
        <w:spacing w:after="0" w:line="240" w:lineRule="auto"/>
        <w:jc w:val="center"/>
        <w:rPr>
          <w:sz w:val="24"/>
        </w:rPr>
      </w:pPr>
      <w:r w:rsidRPr="003C02E6">
        <w:rPr>
          <w:sz w:val="24"/>
        </w:rPr>
        <w:t xml:space="preserve">Email: </w:t>
      </w:r>
      <w:r w:rsidR="00D55A1D">
        <w:rPr>
          <w:sz w:val="24"/>
        </w:rPr>
        <w:t>carcelli</w:t>
      </w:r>
      <w:r w:rsidRPr="003C02E6">
        <w:rPr>
          <w:sz w:val="24"/>
        </w:rPr>
        <w:t>@umd.edu</w:t>
      </w:r>
    </w:p>
    <w:p w14:paraId="4D0817F4" w14:textId="77777777" w:rsidR="008856E3" w:rsidRDefault="003C02E6" w:rsidP="003C02E6">
      <w:pPr>
        <w:spacing w:after="0" w:line="240" w:lineRule="auto"/>
        <w:jc w:val="center"/>
        <w:rPr>
          <w:sz w:val="24"/>
        </w:rPr>
      </w:pPr>
      <w:r w:rsidRPr="003C02E6">
        <w:rPr>
          <w:sz w:val="24"/>
        </w:rPr>
        <w:t xml:space="preserve">Office: </w:t>
      </w:r>
      <w:r w:rsidR="008856E3" w:rsidRPr="008856E3">
        <w:rPr>
          <w:sz w:val="24"/>
        </w:rPr>
        <w:t xml:space="preserve">2117G Chincoteague </w:t>
      </w:r>
    </w:p>
    <w:p w14:paraId="693E9564" w14:textId="56C8E2CB" w:rsidR="006600AE" w:rsidRPr="003C02E6" w:rsidRDefault="003C02E6" w:rsidP="003C02E6">
      <w:pPr>
        <w:spacing w:after="0" w:line="240" w:lineRule="auto"/>
        <w:jc w:val="center"/>
        <w:rPr>
          <w:sz w:val="24"/>
        </w:rPr>
      </w:pPr>
      <w:r w:rsidRPr="003C02E6">
        <w:rPr>
          <w:sz w:val="24"/>
        </w:rPr>
        <w:t xml:space="preserve">Office Hours: </w:t>
      </w:r>
      <w:r w:rsidR="00EC12F2">
        <w:rPr>
          <w:sz w:val="24"/>
        </w:rPr>
        <w:t>Thursdays 11:00</w:t>
      </w:r>
      <w:r w:rsidR="0055539B" w:rsidRPr="0055539B">
        <w:rPr>
          <w:sz w:val="24"/>
        </w:rPr>
        <w:t>-12:15</w:t>
      </w:r>
    </w:p>
    <w:p w14:paraId="438E03D0" w14:textId="77777777" w:rsidR="003C02E6" w:rsidRDefault="003C02E6" w:rsidP="003C02E6">
      <w:pPr>
        <w:spacing w:after="0" w:line="240" w:lineRule="auto"/>
      </w:pPr>
    </w:p>
    <w:p w14:paraId="2A7346A2" w14:textId="77777777" w:rsidR="00B24FE6" w:rsidRDefault="00B24FE6" w:rsidP="003C02E6">
      <w:pPr>
        <w:spacing w:after="0" w:line="240" w:lineRule="auto"/>
      </w:pPr>
    </w:p>
    <w:p w14:paraId="133CBE29" w14:textId="3720052F" w:rsidR="0020618E" w:rsidRDefault="0020618E" w:rsidP="003C02E6">
      <w:pPr>
        <w:spacing w:after="0" w:line="240" w:lineRule="auto"/>
      </w:pPr>
      <w:r>
        <w:rPr>
          <w:b/>
        </w:rPr>
        <w:t xml:space="preserve">Course </w:t>
      </w:r>
      <w:r w:rsidR="006672F4">
        <w:rPr>
          <w:b/>
        </w:rPr>
        <w:t>Overview</w:t>
      </w:r>
      <w:r>
        <w:rPr>
          <w:b/>
        </w:rPr>
        <w:t>:</w:t>
      </w:r>
    </w:p>
    <w:p w14:paraId="087B2B05" w14:textId="08843BC4" w:rsidR="0010617F" w:rsidRPr="00FD2511" w:rsidRDefault="0020618E" w:rsidP="003C02E6">
      <w:pPr>
        <w:spacing w:after="0" w:line="240" w:lineRule="auto"/>
      </w:pPr>
      <w:r>
        <w:t xml:space="preserve">This course is designed to </w:t>
      </w:r>
      <w:r w:rsidR="003E280F">
        <w:t xml:space="preserve">provide a framework for analyzing and understanding the foreign policy process in the United States. </w:t>
      </w:r>
      <w:r w:rsidR="00FD2511">
        <w:t>We</w:t>
      </w:r>
      <w:r w:rsidR="001567A7">
        <w:t xml:space="preserve"> will consider t</w:t>
      </w:r>
      <w:r w:rsidR="0010617F">
        <w:t xml:space="preserve">he domestic political institutions that create the </w:t>
      </w:r>
      <w:r w:rsidR="001567A7">
        <w:t xml:space="preserve">policy-making </w:t>
      </w:r>
      <w:r w:rsidR="0010617F">
        <w:t>environment</w:t>
      </w:r>
      <w:r w:rsidR="001567A7">
        <w:t xml:space="preserve">, and the historical context of foreign policy. Most importantly, </w:t>
      </w:r>
      <w:r w:rsidR="00AB65B7">
        <w:t>it</w:t>
      </w:r>
      <w:r w:rsidR="001567A7">
        <w:t xml:space="preserve"> will challenge students to </w:t>
      </w:r>
      <w:r w:rsidR="00FD2511">
        <w:t xml:space="preserve">think about not only how foreign policy </w:t>
      </w:r>
      <w:r w:rsidR="00FD2511">
        <w:rPr>
          <w:i/>
        </w:rPr>
        <w:t>should</w:t>
      </w:r>
      <w:r w:rsidR="00FD2511">
        <w:t xml:space="preserve"> be </w:t>
      </w:r>
      <w:r w:rsidR="00115262">
        <w:t>implemented</w:t>
      </w:r>
      <w:r w:rsidR="00FD2511">
        <w:t xml:space="preserve">, but </w:t>
      </w:r>
      <w:r w:rsidR="00E81C5A">
        <w:rPr>
          <w:i/>
        </w:rPr>
        <w:t>why</w:t>
      </w:r>
      <w:r w:rsidR="00FD2511">
        <w:t xml:space="preserve"> foreign policy </w:t>
      </w:r>
      <w:r w:rsidR="00E81C5A">
        <w:t>outcomes are the way they are</w:t>
      </w:r>
      <w:r w:rsidR="009E2D21">
        <w:t xml:space="preserve">. </w:t>
      </w:r>
      <w:r w:rsidR="00D81665">
        <w:t xml:space="preserve">I expect students to question rhetoric and consider the behind-the-scenes aspects of policy. </w:t>
      </w:r>
      <w:r w:rsidR="009E2D21">
        <w:t xml:space="preserve">Changes over time in public opinion, institutions, and leadership have discernable effects on </w:t>
      </w:r>
      <w:r w:rsidR="00721911">
        <w:t xml:space="preserve">foreign </w:t>
      </w:r>
      <w:r w:rsidR="009E2D21">
        <w:t>policy, which the class will consider in depth.</w:t>
      </w:r>
    </w:p>
    <w:p w14:paraId="3DFCF3DE" w14:textId="77777777" w:rsidR="001567A7" w:rsidRDefault="001567A7" w:rsidP="003C02E6">
      <w:pPr>
        <w:spacing w:after="0" w:line="240" w:lineRule="auto"/>
      </w:pPr>
    </w:p>
    <w:p w14:paraId="04936908" w14:textId="5D47E471" w:rsidR="0020618E" w:rsidRDefault="003E280F" w:rsidP="003C02E6">
      <w:pPr>
        <w:spacing w:after="0" w:line="240" w:lineRule="auto"/>
      </w:pPr>
      <w:r>
        <w:t xml:space="preserve">The first half of the </w:t>
      </w:r>
      <w:r w:rsidR="006C7B21">
        <w:t>semester</w:t>
      </w:r>
      <w:r>
        <w:t xml:space="preserve"> will </w:t>
      </w:r>
      <w:r w:rsidR="00721911">
        <w:t>cover</w:t>
      </w:r>
      <w:r>
        <w:t xml:space="preserve"> </w:t>
      </w:r>
      <w:r w:rsidR="0010617F">
        <w:t xml:space="preserve">the major players in US foreign policy. This includes the President and members of Congress as well as interest groups, bureaucrats, the media, foreign </w:t>
      </w:r>
      <w:r w:rsidR="00A82747">
        <w:t xml:space="preserve">public and </w:t>
      </w:r>
      <w:r w:rsidR="0010617F">
        <w:t xml:space="preserve">leaders, and international institutions. </w:t>
      </w:r>
      <w:r w:rsidR="006B30DA">
        <w:t>We will consider how the</w:t>
      </w:r>
      <w:r w:rsidR="00894A5C">
        <w:t xml:space="preserve"> backgrounds,</w:t>
      </w:r>
      <w:r w:rsidR="006B30DA">
        <w:t xml:space="preserve"> social and racial identity</w:t>
      </w:r>
      <w:r w:rsidR="00894A5C">
        <w:t>, and interests</w:t>
      </w:r>
      <w:r w:rsidR="006B30DA">
        <w:t xml:space="preserve"> of policymakers can impact the policies that result. </w:t>
      </w:r>
      <w:r w:rsidR="00721911">
        <w:t>We will scrutinize t</w:t>
      </w:r>
      <w:r w:rsidR="005B7E38">
        <w:t xml:space="preserve">he domestic political processes behind foreign policy making </w:t>
      </w:r>
      <w:r w:rsidR="00F33834">
        <w:t>in an attempt to understand when and why policy veers from the ideal.</w:t>
      </w:r>
    </w:p>
    <w:p w14:paraId="7EF6A745" w14:textId="77777777" w:rsidR="009E2D21" w:rsidRDefault="009E2D21" w:rsidP="003C02E6">
      <w:pPr>
        <w:spacing w:after="0" w:line="240" w:lineRule="auto"/>
      </w:pPr>
    </w:p>
    <w:p w14:paraId="577BFD8C" w14:textId="2B52D390" w:rsidR="009E2D21" w:rsidRPr="0020618E" w:rsidRDefault="009E2D21" w:rsidP="003C02E6">
      <w:pPr>
        <w:spacing w:after="0" w:line="240" w:lineRule="auto"/>
      </w:pPr>
      <w:r>
        <w:t>The second of half of the class will use this context to analyze major foreign policy events, especially of the 20</w:t>
      </w:r>
      <w:r w:rsidRPr="009E2D21">
        <w:rPr>
          <w:vertAlign w:val="superscript"/>
        </w:rPr>
        <w:t>th</w:t>
      </w:r>
      <w:r>
        <w:t xml:space="preserve"> and 21</w:t>
      </w:r>
      <w:r w:rsidRPr="009E2D21">
        <w:rPr>
          <w:vertAlign w:val="superscript"/>
        </w:rPr>
        <w:t>st</w:t>
      </w:r>
      <w:r>
        <w:t xml:space="preserve"> centuries.</w:t>
      </w:r>
      <w:r w:rsidR="00CA05C0">
        <w:t xml:space="preserve"> It will not only cover the “high politics” of defense and diplomacy, but also the equally important “low politics” of trade, monetary policy, and </w:t>
      </w:r>
      <w:r w:rsidR="00B329E4">
        <w:t>immigration</w:t>
      </w:r>
      <w:r w:rsidR="00CA05C0">
        <w:t xml:space="preserve">. </w:t>
      </w:r>
      <w:r w:rsidR="00612E71">
        <w:t xml:space="preserve">The goal </w:t>
      </w:r>
      <w:r w:rsidR="005B7E38">
        <w:t xml:space="preserve">is to break down arbitrary boundaries between policy types in order to create a larger conceptual framework of how and why foreign policy </w:t>
      </w:r>
      <w:r w:rsidR="00E81C5A">
        <w:t xml:space="preserve">looks </w:t>
      </w:r>
      <w:r w:rsidR="00E651CB">
        <w:t>the way</w:t>
      </w:r>
      <w:r w:rsidR="00E81C5A">
        <w:t xml:space="preserve"> it does</w:t>
      </w:r>
      <w:r w:rsidR="005B7E38">
        <w:t>.</w:t>
      </w:r>
    </w:p>
    <w:p w14:paraId="1C57E378" w14:textId="77777777" w:rsidR="0020618E" w:rsidRDefault="0020618E" w:rsidP="003C02E6">
      <w:pPr>
        <w:spacing w:after="0" w:line="240" w:lineRule="auto"/>
      </w:pPr>
    </w:p>
    <w:p w14:paraId="68CB3929" w14:textId="1D8FC0A1" w:rsidR="00612E71" w:rsidRDefault="00612E71" w:rsidP="003C02E6">
      <w:pPr>
        <w:spacing w:after="0" w:line="240" w:lineRule="auto"/>
      </w:pPr>
      <w:r>
        <w:rPr>
          <w:b/>
        </w:rPr>
        <w:t>Readings:</w:t>
      </w:r>
    </w:p>
    <w:p w14:paraId="2EDDB2C3" w14:textId="204A0845" w:rsidR="00612E71" w:rsidRDefault="00F33834" w:rsidP="003C02E6">
      <w:pPr>
        <w:spacing w:after="0" w:line="240" w:lineRule="auto"/>
      </w:pPr>
      <w:r>
        <w:t xml:space="preserve">There is no </w:t>
      </w:r>
      <w:r w:rsidR="00D5663F">
        <w:t xml:space="preserve">required </w:t>
      </w:r>
      <w:r>
        <w:t>textbook for the course.</w:t>
      </w:r>
      <w:r w:rsidR="00D5663F">
        <w:t xml:space="preserve"> All </w:t>
      </w:r>
      <w:r w:rsidR="004F0A8D">
        <w:t>weekly</w:t>
      </w:r>
      <w:r w:rsidR="00D5663F">
        <w:t xml:space="preserve"> readings will </w:t>
      </w:r>
      <w:r w:rsidR="0001537C">
        <w:t xml:space="preserve">either </w:t>
      </w:r>
      <w:r w:rsidR="00D5663F">
        <w:t xml:space="preserve">be </w:t>
      </w:r>
      <w:r w:rsidR="004F0A8D">
        <w:t xml:space="preserve">uploaded onto the course </w:t>
      </w:r>
      <w:r w:rsidR="00695942">
        <w:t>ELMS page</w:t>
      </w:r>
      <w:r w:rsidR="00F16EFC">
        <w:t xml:space="preserve"> or included</w:t>
      </w:r>
      <w:r w:rsidR="00C437B6">
        <w:t xml:space="preserve"> as links</w:t>
      </w:r>
      <w:r w:rsidR="004F0A8D">
        <w:t>.</w:t>
      </w:r>
    </w:p>
    <w:p w14:paraId="1648193E" w14:textId="77777777" w:rsidR="004F0A8D" w:rsidRDefault="004F0A8D" w:rsidP="003C02E6">
      <w:pPr>
        <w:spacing w:after="0" w:line="240" w:lineRule="auto"/>
      </w:pPr>
    </w:p>
    <w:p w14:paraId="67D2B9D2" w14:textId="77777777" w:rsidR="006A4D5D" w:rsidRDefault="006A4D5D" w:rsidP="006A4D5D">
      <w:pPr>
        <w:spacing w:after="0" w:line="240" w:lineRule="auto"/>
      </w:pPr>
      <w:r>
        <w:t xml:space="preserve">Please familiarize yourself with the library resources available to you in order to access </w:t>
      </w:r>
      <w:proofErr w:type="spellStart"/>
      <w:r>
        <w:t>paywalled</w:t>
      </w:r>
      <w:proofErr w:type="spellEnd"/>
      <w:r>
        <w:t xml:space="preserve"> papers. Often, these can be difficult to access if you are not physically on campus. If at any point in this course you cannot access a journal article, there are a few steps you can take to gain access:</w:t>
      </w:r>
    </w:p>
    <w:p w14:paraId="1A2F9524" w14:textId="77777777" w:rsidR="006A4D5D" w:rsidRDefault="006A4D5D" w:rsidP="00E729AE">
      <w:pPr>
        <w:spacing w:after="0" w:line="240" w:lineRule="auto"/>
        <w:ind w:firstLine="720"/>
      </w:pPr>
      <w:r>
        <w:t xml:space="preserve">1- Enter the paper title into the search bar at https://scholar.google.com/. Often there are free versions of papers around the internet. </w:t>
      </w:r>
    </w:p>
    <w:p w14:paraId="2E79567A" w14:textId="77777777" w:rsidR="006A4D5D" w:rsidRDefault="006A4D5D" w:rsidP="00E729AE">
      <w:pPr>
        <w:spacing w:after="0" w:line="240" w:lineRule="auto"/>
        <w:ind w:firstLine="720"/>
      </w:pPr>
      <w:r>
        <w:t>2- Enter the title into the library catalog at https://www.lib.umd.edu/. The library often has online versions of papers that you can access.</w:t>
      </w:r>
    </w:p>
    <w:p w14:paraId="7FF75C56" w14:textId="77777777" w:rsidR="006A4D5D" w:rsidRDefault="006A4D5D" w:rsidP="00E729AE">
      <w:pPr>
        <w:spacing w:after="0" w:line="240" w:lineRule="auto"/>
        <w:ind w:firstLine="720"/>
      </w:pPr>
      <w:r>
        <w:t>3- Download UMD’s Virtual Private Network client software at https://terpware.umd.edu/Windows/title/1840. This will not only allow you access campus resources remotely, it will also encrypt your connection.</w:t>
      </w:r>
    </w:p>
    <w:p w14:paraId="4F9E3D29" w14:textId="77777777" w:rsidR="006A4D5D" w:rsidRDefault="006A4D5D" w:rsidP="00E729AE">
      <w:pPr>
        <w:spacing w:after="0" w:line="240" w:lineRule="auto"/>
        <w:ind w:firstLine="720"/>
      </w:pPr>
      <w:r>
        <w:lastRenderedPageBreak/>
        <w:t>4- When all else fails, contact a librarian at https://umd.libanswers.com/. UMD librarians are amazing resources and can generally answer your questions within minutes.</w:t>
      </w:r>
    </w:p>
    <w:p w14:paraId="3B22D4DF" w14:textId="5CB3DFFF" w:rsidR="006A4D5D" w:rsidRDefault="006A4D5D" w:rsidP="007B769F">
      <w:pPr>
        <w:spacing w:after="0" w:line="240" w:lineRule="auto"/>
        <w:ind w:firstLine="720"/>
      </w:pPr>
      <w:r>
        <w:t xml:space="preserve">5- </w:t>
      </w:r>
      <w:r w:rsidR="007B769F" w:rsidRPr="007B769F">
        <w:t>If you are still unable to access the reading after trying all of these steps, contact me. If you contact me, mention that you have tried all of the steps suggested in the syllabus.</w:t>
      </w:r>
    </w:p>
    <w:p w14:paraId="7BA531F8" w14:textId="77777777" w:rsidR="007B769F" w:rsidRDefault="007B769F" w:rsidP="007B769F">
      <w:pPr>
        <w:spacing w:after="0" w:line="240" w:lineRule="auto"/>
        <w:ind w:firstLine="720"/>
      </w:pPr>
    </w:p>
    <w:p w14:paraId="66FD1851" w14:textId="3F2F2D8B" w:rsidR="004F0A8D" w:rsidRPr="00612E71" w:rsidRDefault="004F0A8D" w:rsidP="00ED7AB5">
      <w:pPr>
        <w:spacing w:after="0" w:line="240" w:lineRule="auto"/>
      </w:pPr>
      <w:r>
        <w:t xml:space="preserve">In addition to required readings, </w:t>
      </w:r>
      <w:r w:rsidR="00ED7AB5">
        <w:t xml:space="preserve">students </w:t>
      </w:r>
      <w:r w:rsidR="007D77E1">
        <w:t xml:space="preserve">are expected </w:t>
      </w:r>
      <w:r w:rsidR="00ED7AB5">
        <w:t xml:space="preserve">to stay up-to-date on foreign policy headlines by reading a high-quality print news source (or its online equivalent) such as the </w:t>
      </w:r>
      <w:r w:rsidR="00ED7AB5" w:rsidRPr="00ED7AB5">
        <w:rPr>
          <w:i/>
        </w:rPr>
        <w:t>Washington Post</w:t>
      </w:r>
      <w:r w:rsidR="00ED7AB5">
        <w:t xml:space="preserve">, </w:t>
      </w:r>
      <w:r w:rsidR="00ED7AB5" w:rsidRPr="00ED7AB5">
        <w:rPr>
          <w:i/>
        </w:rPr>
        <w:t>Wall Street Journal</w:t>
      </w:r>
      <w:r w:rsidR="00ED7AB5">
        <w:t xml:space="preserve"> or the </w:t>
      </w:r>
      <w:r w:rsidR="00ED7AB5" w:rsidRPr="00ED7AB5">
        <w:rPr>
          <w:i/>
        </w:rPr>
        <w:t>New York Times</w:t>
      </w:r>
      <w:r w:rsidR="00ED7AB5">
        <w:t xml:space="preserve">. For deeper analysis, students are also encouraged to look at </w:t>
      </w:r>
      <w:r w:rsidR="00ED7AB5" w:rsidRPr="00ED7AB5">
        <w:rPr>
          <w:i/>
        </w:rPr>
        <w:t>The Economist</w:t>
      </w:r>
      <w:r w:rsidR="00ED7AB5">
        <w:t xml:space="preserve"> or </w:t>
      </w:r>
      <w:r w:rsidR="00ED7AB5" w:rsidRPr="00ED7AB5">
        <w:rPr>
          <w:i/>
        </w:rPr>
        <w:t>Foreign Affairs</w:t>
      </w:r>
      <w:r w:rsidR="00ED7AB5">
        <w:t>.</w:t>
      </w:r>
    </w:p>
    <w:p w14:paraId="152895FF" w14:textId="77777777" w:rsidR="006C0864" w:rsidRDefault="006C0864" w:rsidP="003C02E6">
      <w:pPr>
        <w:spacing w:after="0" w:line="240" w:lineRule="auto"/>
      </w:pPr>
    </w:p>
    <w:p w14:paraId="04D7CDF8" w14:textId="77777777" w:rsidR="00433C82" w:rsidRDefault="00433C82" w:rsidP="00433C82">
      <w:pPr>
        <w:spacing w:after="0" w:line="240" w:lineRule="auto"/>
      </w:pPr>
      <w:r>
        <w:t xml:space="preserve">Students must also purchase a </w:t>
      </w:r>
      <w:r w:rsidRPr="006A4D5D">
        <w:rPr>
          <w:b/>
        </w:rPr>
        <w:t>clicker</w:t>
      </w:r>
      <w:r>
        <w:t xml:space="preserve"> (or clicker technology for the phone or laptop) and register it following the guidelines on </w:t>
      </w:r>
      <w:hyperlink r:id="rId5" w:history="1">
        <w:r w:rsidRPr="006E01B7">
          <w:rPr>
            <w:rStyle w:val="Hyperlink"/>
          </w:rPr>
          <w:t>www.clickers.umd.edu</w:t>
        </w:r>
      </w:hyperlink>
      <w:r>
        <w:t xml:space="preserve">. </w:t>
      </w:r>
    </w:p>
    <w:p w14:paraId="66055E23" w14:textId="77777777" w:rsidR="00433C82" w:rsidRDefault="00433C82" w:rsidP="00433C82">
      <w:pPr>
        <w:spacing w:after="0" w:line="240" w:lineRule="auto"/>
      </w:pPr>
    </w:p>
    <w:p w14:paraId="76F943A5" w14:textId="77777777" w:rsidR="00433C82" w:rsidRDefault="00433C82" w:rsidP="00433C82">
      <w:pPr>
        <w:spacing w:after="0" w:line="240" w:lineRule="auto"/>
      </w:pPr>
      <w:r>
        <w:rPr>
          <w:b/>
        </w:rPr>
        <w:t>Class Discussions:</w:t>
      </w:r>
    </w:p>
    <w:p w14:paraId="53A51676" w14:textId="2CF99BDC" w:rsidR="00433C82" w:rsidRDefault="00433C82" w:rsidP="00433C82">
      <w:pPr>
        <w:spacing w:after="0" w:line="240" w:lineRule="auto"/>
      </w:pPr>
      <w:r>
        <w:t xml:space="preserve">A major component of this seminar will involve in-class discussions of major concepts and events in foreign policy. </w:t>
      </w:r>
      <w:r w:rsidR="007C4F94" w:rsidRPr="001129BB">
        <w:t xml:space="preserve">I will disseminate suggested discussion questions prior to the class to give students the opportunity to prepare responses. </w:t>
      </w:r>
      <w:r>
        <w:t>Students are encouraged to think about issues beyond the rhetoric and talking points that often pepper the surface of policy debates in cable news and on Twitter. I expect students to use their knowledge of the empirical research on foreign policy and American institutions to understand policy outcomes, whether they agree with them or not.</w:t>
      </w:r>
    </w:p>
    <w:p w14:paraId="7F5BA114" w14:textId="77777777" w:rsidR="00433C82" w:rsidRDefault="00433C82" w:rsidP="00433C82">
      <w:pPr>
        <w:spacing w:after="0" w:line="240" w:lineRule="auto"/>
      </w:pPr>
    </w:p>
    <w:p w14:paraId="60574C53" w14:textId="01859FF0" w:rsidR="00433C82" w:rsidRDefault="00433C82" w:rsidP="00433C82">
      <w:pPr>
        <w:outlineLvl w:val="0"/>
      </w:pPr>
      <w:r>
        <w:t xml:space="preserve">If you are not comfortable speaking in the class, </w:t>
      </w:r>
      <w:r w:rsidRPr="00D44744">
        <w:rPr>
          <w:b/>
        </w:rPr>
        <w:t>please see me</w:t>
      </w:r>
      <w:r>
        <w:t xml:space="preserve"> at the beginning of the semester so that we can arrange an alternative way for you to participate.</w:t>
      </w:r>
    </w:p>
    <w:p w14:paraId="456CC317" w14:textId="66C870EE" w:rsidR="00CE7A52" w:rsidRPr="007C4F94" w:rsidRDefault="00433C82" w:rsidP="003C02E6">
      <w:pPr>
        <w:spacing w:after="0" w:line="240" w:lineRule="auto"/>
      </w:pPr>
      <w:r>
        <w:t>Policy debates will undoubtedly emerge, but they will be secondary to the goal of evaluating the assumptions and interests inherent in foreign policy. Personal attacks will not be tolerated, and questions of “should” will be redirected to (more interesting) questions of “why.” If a debate becomes negative or unnecessarily contentious, I will step in. Please respect your fellow students the way you would like them to respect you.</w:t>
      </w:r>
    </w:p>
    <w:p w14:paraId="236990A4" w14:textId="77777777" w:rsidR="00B24FE6" w:rsidRDefault="00B24FE6" w:rsidP="003C02E6">
      <w:pPr>
        <w:spacing w:after="0" w:line="240" w:lineRule="auto"/>
        <w:rPr>
          <w:b/>
        </w:rPr>
      </w:pPr>
    </w:p>
    <w:p w14:paraId="76D22143" w14:textId="30A502E4" w:rsidR="00CA05C0" w:rsidRPr="00CE7A52" w:rsidRDefault="00CA05C0" w:rsidP="003C02E6">
      <w:pPr>
        <w:spacing w:after="0" w:line="240" w:lineRule="auto"/>
      </w:pPr>
      <w:r>
        <w:rPr>
          <w:b/>
        </w:rPr>
        <w:t>Course Overview:</w:t>
      </w:r>
    </w:p>
    <w:p w14:paraId="3148953C" w14:textId="37DB6583" w:rsidR="002C564C" w:rsidRDefault="002C564C" w:rsidP="006600AE">
      <w:pPr>
        <w:spacing w:after="0" w:line="240" w:lineRule="auto"/>
        <w:rPr>
          <w:i/>
        </w:rPr>
      </w:pPr>
      <w:r w:rsidRPr="00CA05C0">
        <w:rPr>
          <w:i/>
        </w:rPr>
        <w:t>PART I: Actors in US Foreign Policy</w:t>
      </w:r>
    </w:p>
    <w:p w14:paraId="68BD039B" w14:textId="77777777" w:rsidR="00CA05C0" w:rsidRPr="00CA05C0" w:rsidRDefault="00CA05C0" w:rsidP="006600AE">
      <w:pPr>
        <w:spacing w:after="0" w:line="240" w:lineRule="auto"/>
        <w:rPr>
          <w:i/>
        </w:rPr>
      </w:pPr>
    </w:p>
    <w:p w14:paraId="20F60B40" w14:textId="08423D53" w:rsidR="006600AE" w:rsidRDefault="006600AE" w:rsidP="006600AE">
      <w:pPr>
        <w:spacing w:after="0" w:line="240" w:lineRule="auto"/>
      </w:pPr>
      <w:r w:rsidRPr="006600AE">
        <w:t>Week 1:</w:t>
      </w:r>
      <w:r w:rsidR="002C564C">
        <w:t xml:space="preserve"> Overview</w:t>
      </w:r>
      <w:r w:rsidR="00FC2414">
        <w:t xml:space="preserve"> </w:t>
      </w:r>
    </w:p>
    <w:p w14:paraId="1A1A5BA3" w14:textId="11B4EA06" w:rsidR="006600AE" w:rsidRPr="008A5B68" w:rsidRDefault="002E6B24" w:rsidP="006600AE">
      <w:pPr>
        <w:spacing w:after="0" w:line="240" w:lineRule="auto"/>
        <w:rPr>
          <w:i/>
        </w:rPr>
      </w:pPr>
      <w:r>
        <w:t>TU</w:t>
      </w:r>
      <w:r w:rsidR="008A5B68">
        <w:tab/>
      </w:r>
      <w:r w:rsidR="008A5B68">
        <w:rPr>
          <w:i/>
        </w:rPr>
        <w:t>United States Institutions</w:t>
      </w:r>
    </w:p>
    <w:p w14:paraId="23B63D1B" w14:textId="404505E4" w:rsidR="00A173EE" w:rsidRPr="002B5746" w:rsidRDefault="009D1A80" w:rsidP="002B5746">
      <w:pPr>
        <w:pStyle w:val="ListParagraph"/>
        <w:numPr>
          <w:ilvl w:val="0"/>
          <w:numId w:val="8"/>
        </w:numPr>
        <w:tabs>
          <w:tab w:val="left" w:pos="720"/>
          <w:tab w:val="left" w:pos="1440"/>
          <w:tab w:val="left" w:pos="2160"/>
          <w:tab w:val="left" w:pos="2880"/>
          <w:tab w:val="left" w:pos="3600"/>
        </w:tabs>
        <w:spacing w:after="0" w:line="240" w:lineRule="auto"/>
        <w:rPr>
          <w:i/>
        </w:rPr>
      </w:pPr>
      <w:r w:rsidRPr="002B5746">
        <w:rPr>
          <w:i/>
        </w:rPr>
        <w:t>The United States Constitution</w:t>
      </w:r>
      <w:r w:rsidR="00E0223E" w:rsidRPr="002B5746">
        <w:rPr>
          <w:i/>
        </w:rPr>
        <w:t>:</w:t>
      </w:r>
      <w:r w:rsidR="006448D4" w:rsidRPr="002B5746">
        <w:rPr>
          <w:i/>
        </w:rPr>
        <w:t xml:space="preserve"> </w:t>
      </w:r>
      <w:r w:rsidR="00A173EE" w:rsidRPr="00A173EE">
        <w:t>http://constitutionus.com/</w:t>
      </w:r>
    </w:p>
    <w:p w14:paraId="2B5009D9" w14:textId="77777777" w:rsidR="00646C84" w:rsidRPr="006600AE" w:rsidRDefault="00646C84" w:rsidP="006600AE">
      <w:pPr>
        <w:spacing w:after="0" w:line="240" w:lineRule="auto"/>
      </w:pPr>
    </w:p>
    <w:p w14:paraId="7BE173C7" w14:textId="00022012" w:rsidR="00E0223E" w:rsidRPr="008A5B68" w:rsidRDefault="002E6B24" w:rsidP="008A5B68">
      <w:pPr>
        <w:spacing w:after="0" w:line="240" w:lineRule="auto"/>
        <w:rPr>
          <w:i/>
        </w:rPr>
      </w:pPr>
      <w:r>
        <w:t>TH</w:t>
      </w:r>
      <w:r w:rsidR="008A5B68">
        <w:tab/>
      </w:r>
      <w:r w:rsidR="008A5B68">
        <w:rPr>
          <w:i/>
        </w:rPr>
        <w:t>History of Foreign Policy</w:t>
      </w:r>
    </w:p>
    <w:p w14:paraId="6954F705" w14:textId="241147DE" w:rsidR="001647AD" w:rsidRDefault="002B5746" w:rsidP="002B5746">
      <w:pPr>
        <w:pStyle w:val="ListParagraph"/>
        <w:numPr>
          <w:ilvl w:val="0"/>
          <w:numId w:val="7"/>
        </w:numPr>
        <w:spacing w:after="0" w:line="240" w:lineRule="auto"/>
      </w:pPr>
      <w:r w:rsidRPr="002B5746">
        <w:t>https://www.npr.org/2020/06/09/873495248/presidential-power</w:t>
      </w:r>
    </w:p>
    <w:p w14:paraId="54699DC8" w14:textId="3F7B5347" w:rsidR="006600AE" w:rsidRPr="005E2222" w:rsidRDefault="002B5746" w:rsidP="005E2222">
      <w:pPr>
        <w:pStyle w:val="ListParagraph"/>
        <w:numPr>
          <w:ilvl w:val="0"/>
          <w:numId w:val="7"/>
        </w:numPr>
        <w:rPr>
          <w:rFonts w:eastAsia="Times New Roman"/>
          <w:sz w:val="24"/>
          <w:szCs w:val="24"/>
        </w:rPr>
      </w:pPr>
      <w:r>
        <w:t xml:space="preserve">Various sections (see ELMS): </w:t>
      </w:r>
      <w:r w:rsidRPr="002B5746">
        <w:rPr>
          <w:rFonts w:eastAsia="Times New Roman"/>
        </w:rPr>
        <w:t>https://history.state.gov/departmenthistory/short-history/globalconflict</w:t>
      </w:r>
    </w:p>
    <w:p w14:paraId="72D6DCB1" w14:textId="77777777" w:rsidR="006600AE" w:rsidRDefault="006600AE" w:rsidP="006600AE">
      <w:pPr>
        <w:spacing w:after="0" w:line="240" w:lineRule="auto"/>
      </w:pPr>
      <w:r w:rsidRPr="006600AE">
        <w:t>Week 2:</w:t>
      </w:r>
      <w:r w:rsidR="00FE15A6">
        <w:t xml:space="preserve"> Who Makes Foreign Policy?</w:t>
      </w:r>
    </w:p>
    <w:p w14:paraId="556356DF" w14:textId="77777777" w:rsidR="008A5B68" w:rsidRPr="00060A45" w:rsidRDefault="005F311D" w:rsidP="008A5B68">
      <w:pPr>
        <w:tabs>
          <w:tab w:val="left" w:pos="720"/>
          <w:tab w:val="left" w:pos="1440"/>
          <w:tab w:val="left" w:pos="2160"/>
          <w:tab w:val="left" w:pos="2880"/>
          <w:tab w:val="left" w:pos="3600"/>
          <w:tab w:val="center" w:pos="4680"/>
        </w:tabs>
        <w:spacing w:after="0" w:line="240" w:lineRule="auto"/>
        <w:rPr>
          <w:i/>
        </w:rPr>
      </w:pPr>
      <w:r>
        <w:t xml:space="preserve">TU </w:t>
      </w:r>
      <w:r>
        <w:tab/>
      </w:r>
      <w:r w:rsidR="008A5B68">
        <w:rPr>
          <w:i/>
        </w:rPr>
        <w:t>Military Policy</w:t>
      </w:r>
    </w:p>
    <w:p w14:paraId="5F087D4E" w14:textId="77777777" w:rsidR="008A5B68" w:rsidRDefault="008A5B68" w:rsidP="008A5B68">
      <w:pPr>
        <w:pStyle w:val="ListParagraph"/>
        <w:numPr>
          <w:ilvl w:val="0"/>
          <w:numId w:val="6"/>
        </w:numPr>
        <w:tabs>
          <w:tab w:val="left" w:pos="720"/>
          <w:tab w:val="left" w:pos="1440"/>
          <w:tab w:val="left" w:pos="2160"/>
          <w:tab w:val="left" w:pos="2880"/>
          <w:tab w:val="left" w:pos="3600"/>
          <w:tab w:val="center" w:pos="4680"/>
        </w:tabs>
        <w:spacing w:after="0" w:line="240" w:lineRule="auto"/>
      </w:pPr>
      <w:r w:rsidRPr="00F87622">
        <w:t xml:space="preserve">https://www.wnycstudios.org/podcasts/radiolab/articles/nukes </w:t>
      </w:r>
      <w:r>
        <w:t>(begins at minute 5)</w:t>
      </w:r>
    </w:p>
    <w:p w14:paraId="63BC006F" w14:textId="77777777" w:rsidR="008A5B68" w:rsidRDefault="008A5B68" w:rsidP="008A5B68">
      <w:pPr>
        <w:pStyle w:val="ListParagraph"/>
        <w:numPr>
          <w:ilvl w:val="0"/>
          <w:numId w:val="6"/>
        </w:numPr>
        <w:tabs>
          <w:tab w:val="left" w:pos="720"/>
          <w:tab w:val="left" w:pos="1440"/>
          <w:tab w:val="left" w:pos="2160"/>
          <w:tab w:val="left" w:pos="2880"/>
          <w:tab w:val="left" w:pos="3600"/>
          <w:tab w:val="center" w:pos="4680"/>
        </w:tabs>
        <w:spacing w:after="0" w:line="240" w:lineRule="auto"/>
      </w:pPr>
      <w:r w:rsidRPr="00603C92">
        <w:t>Saunders</w:t>
      </w:r>
      <w:r>
        <w:t>, Elizabeth N. "Transformative Choices: Leaders and the Origins of Intervention S</w:t>
      </w:r>
      <w:r w:rsidRPr="00603C92">
        <w:t xml:space="preserve">trategy." </w:t>
      </w:r>
      <w:r w:rsidRPr="00603C92">
        <w:rPr>
          <w:i/>
        </w:rPr>
        <w:t>International Security</w:t>
      </w:r>
      <w:r w:rsidRPr="00603C92">
        <w:t xml:space="preserve"> 34.2 (2009): 119-161.</w:t>
      </w:r>
    </w:p>
    <w:p w14:paraId="15C095B7" w14:textId="49798154" w:rsidR="005F311D" w:rsidRPr="005F311D" w:rsidRDefault="005F311D" w:rsidP="005F311D">
      <w:pPr>
        <w:spacing w:after="0" w:line="240" w:lineRule="auto"/>
        <w:rPr>
          <w:i/>
        </w:rPr>
      </w:pPr>
    </w:p>
    <w:p w14:paraId="45E32C29" w14:textId="3FE3B1B2" w:rsidR="006600AE" w:rsidRPr="005E2222" w:rsidRDefault="005F311D" w:rsidP="006600AE">
      <w:pPr>
        <w:spacing w:after="0" w:line="240" w:lineRule="auto"/>
      </w:pPr>
      <w:r>
        <w:lastRenderedPageBreak/>
        <w:t>TH</w:t>
      </w:r>
      <w:r>
        <w:tab/>
      </w:r>
      <w:r w:rsidR="004A371A">
        <w:rPr>
          <w:i/>
        </w:rPr>
        <w:t>War Powers</w:t>
      </w:r>
    </w:p>
    <w:p w14:paraId="58C1BB2C" w14:textId="3A7488B3" w:rsidR="009E2CA6" w:rsidRPr="00F472BC" w:rsidRDefault="00EE3F5A" w:rsidP="009837F7">
      <w:pPr>
        <w:pStyle w:val="ListParagraph"/>
        <w:numPr>
          <w:ilvl w:val="0"/>
          <w:numId w:val="5"/>
        </w:numPr>
        <w:spacing w:after="0" w:line="240" w:lineRule="auto"/>
      </w:pPr>
      <w:r w:rsidRPr="00EE3F5A">
        <w:t xml:space="preserve">William G. Howell and Jon C. </w:t>
      </w:r>
      <w:proofErr w:type="spellStart"/>
      <w:r w:rsidRPr="00EE3F5A">
        <w:t>Pevehouse</w:t>
      </w:r>
      <w:proofErr w:type="spellEnd"/>
      <w:r w:rsidRPr="00EE3F5A">
        <w:t xml:space="preserve">, </w:t>
      </w:r>
      <w:r w:rsidRPr="009837F7">
        <w:rPr>
          <w:i/>
        </w:rPr>
        <w:t>While Dangers Gather: Congressional Checks on Presidential War Powers</w:t>
      </w:r>
      <w:r w:rsidR="00481DE2" w:rsidRPr="009837F7">
        <w:rPr>
          <w:i/>
        </w:rPr>
        <w:t>.</w:t>
      </w:r>
      <w:r w:rsidRPr="009837F7">
        <w:rPr>
          <w:i/>
        </w:rPr>
        <w:t xml:space="preserve"> </w:t>
      </w:r>
      <w:r w:rsidRPr="00EE3F5A">
        <w:t>P</w:t>
      </w:r>
      <w:r w:rsidR="00481DE2">
        <w:t>rinceton University Press, 2007,</w:t>
      </w:r>
      <w:r w:rsidRPr="00EE3F5A">
        <w:t xml:space="preserve"> 3-32</w:t>
      </w:r>
      <w:r w:rsidR="00481DE2">
        <w:t>.</w:t>
      </w:r>
    </w:p>
    <w:p w14:paraId="28E27C04" w14:textId="0BA5BFF0" w:rsidR="0011301C" w:rsidRDefault="00B1035E" w:rsidP="009837F7">
      <w:pPr>
        <w:pStyle w:val="ListParagraph"/>
        <w:numPr>
          <w:ilvl w:val="0"/>
          <w:numId w:val="5"/>
        </w:numPr>
        <w:spacing w:after="0" w:line="240" w:lineRule="auto"/>
      </w:pPr>
      <w:r w:rsidRPr="00B1035E">
        <w:t>https://www.npr.org/2020/01/14/796339253/new-war-powers-resolution-gains-key-gop-support-boosting-chances-of-senate-passa</w:t>
      </w:r>
    </w:p>
    <w:p w14:paraId="3E23F42C" w14:textId="77777777" w:rsidR="00B1035E" w:rsidRDefault="00B1035E" w:rsidP="00237504">
      <w:pPr>
        <w:spacing w:after="0" w:line="240" w:lineRule="auto"/>
      </w:pPr>
    </w:p>
    <w:p w14:paraId="1F10B071" w14:textId="53541AF8" w:rsidR="00237504" w:rsidRDefault="006600AE" w:rsidP="00237504">
      <w:pPr>
        <w:spacing w:after="0" w:line="240" w:lineRule="auto"/>
      </w:pPr>
      <w:r w:rsidRPr="006600AE">
        <w:t>Week 3:</w:t>
      </w:r>
      <w:r w:rsidR="00FE15A6">
        <w:t xml:space="preserve"> </w:t>
      </w:r>
      <w:r w:rsidR="00DF78D8">
        <w:t xml:space="preserve">The </w:t>
      </w:r>
      <w:r w:rsidR="00507322">
        <w:t>President</w:t>
      </w:r>
    </w:p>
    <w:p w14:paraId="1482CAD6" w14:textId="77777777" w:rsidR="00D87492" w:rsidRPr="00060A45" w:rsidRDefault="009E3CE0" w:rsidP="00D87492">
      <w:pPr>
        <w:spacing w:after="0" w:line="240" w:lineRule="auto"/>
        <w:rPr>
          <w:i/>
        </w:rPr>
      </w:pPr>
      <w:r>
        <w:t xml:space="preserve">TU </w:t>
      </w:r>
      <w:r>
        <w:tab/>
      </w:r>
      <w:r w:rsidR="00D87492" w:rsidRPr="00060A45">
        <w:rPr>
          <w:i/>
        </w:rPr>
        <w:t>Foreign Policy Doctrines</w:t>
      </w:r>
    </w:p>
    <w:p w14:paraId="78AC4064" w14:textId="77777777" w:rsidR="00D87492" w:rsidRDefault="00D87492" w:rsidP="00D87492">
      <w:pPr>
        <w:pStyle w:val="ListParagraph"/>
        <w:numPr>
          <w:ilvl w:val="0"/>
          <w:numId w:val="5"/>
        </w:numPr>
        <w:spacing w:after="0" w:line="240" w:lineRule="auto"/>
      </w:pPr>
      <w:r w:rsidRPr="00D94423">
        <w:t>https://www.americanforeignrelations.com/A-D/Doctrines.html</w:t>
      </w:r>
    </w:p>
    <w:p w14:paraId="032F3591" w14:textId="77777777" w:rsidR="00D87492" w:rsidRDefault="00D87492" w:rsidP="00D87492">
      <w:pPr>
        <w:pStyle w:val="ListParagraph"/>
        <w:numPr>
          <w:ilvl w:val="0"/>
          <w:numId w:val="5"/>
        </w:numPr>
        <w:spacing w:after="0" w:line="240" w:lineRule="auto"/>
      </w:pPr>
      <w:r w:rsidRPr="005956A1">
        <w:t>https://www.washingtonpost.com/posteverything/wp/2016/05/04/create-your-own-foreign-policy-doctrine/?noredirect&amp;utm_term=.af91051e8f34</w:t>
      </w:r>
    </w:p>
    <w:p w14:paraId="4526AB41" w14:textId="77777777" w:rsidR="00D87492" w:rsidRDefault="00D87492" w:rsidP="009E3CE0">
      <w:pPr>
        <w:spacing w:after="0" w:line="240" w:lineRule="auto"/>
      </w:pPr>
    </w:p>
    <w:p w14:paraId="4C9A688C" w14:textId="39AC9139" w:rsidR="00744763" w:rsidRPr="00D87492" w:rsidRDefault="009E3CE0" w:rsidP="000C60DD">
      <w:pPr>
        <w:spacing w:after="0" w:line="240" w:lineRule="auto"/>
        <w:ind w:left="720" w:hanging="720"/>
      </w:pPr>
      <w:r>
        <w:t>TH</w:t>
      </w:r>
      <w:r>
        <w:tab/>
      </w:r>
      <w:proofErr w:type="gramStart"/>
      <w:r w:rsidR="000C60DD">
        <w:rPr>
          <w:i/>
        </w:rPr>
        <w:t>Th</w:t>
      </w:r>
      <w:r w:rsidR="00A4217D">
        <w:rPr>
          <w:i/>
        </w:rPr>
        <w:t>e</w:t>
      </w:r>
      <w:proofErr w:type="gramEnd"/>
      <w:r w:rsidR="00A4217D">
        <w:rPr>
          <w:i/>
        </w:rPr>
        <w:t xml:space="preserve"> </w:t>
      </w:r>
      <w:r w:rsidR="00C369FF">
        <w:rPr>
          <w:i/>
        </w:rPr>
        <w:t>President’s Inner Circle</w:t>
      </w:r>
    </w:p>
    <w:p w14:paraId="6911667A" w14:textId="4F9C67A8" w:rsidR="00063FBC" w:rsidRDefault="00063FBC" w:rsidP="00C369FF">
      <w:pPr>
        <w:pStyle w:val="ListParagraph"/>
        <w:numPr>
          <w:ilvl w:val="0"/>
          <w:numId w:val="5"/>
        </w:numPr>
        <w:spacing w:after="0" w:line="240" w:lineRule="auto"/>
      </w:pPr>
      <w:r w:rsidRPr="00063FBC">
        <w:t>Lind</w:t>
      </w:r>
      <w:r>
        <w:t>sey, David, and William Hobbs. “Presidential Effort and International O</w:t>
      </w:r>
      <w:r w:rsidRPr="00063FBC">
        <w:t>utcomes: E</w:t>
      </w:r>
      <w:r>
        <w:t>vidence for an Executive Bottleneck.”</w:t>
      </w:r>
      <w:r w:rsidRPr="00063FBC">
        <w:t xml:space="preserve"> </w:t>
      </w:r>
      <w:r w:rsidRPr="00C369FF">
        <w:rPr>
          <w:i/>
        </w:rPr>
        <w:t>The Journal of Politics</w:t>
      </w:r>
      <w:r w:rsidRPr="00063FBC">
        <w:t xml:space="preserve"> 77.4 (2015): 1089-1102.</w:t>
      </w:r>
    </w:p>
    <w:p w14:paraId="60F68670" w14:textId="00BD4E4F" w:rsidR="00A4217D" w:rsidRPr="006600AE" w:rsidRDefault="00F365F2" w:rsidP="00C369FF">
      <w:pPr>
        <w:pStyle w:val="ListParagraph"/>
        <w:numPr>
          <w:ilvl w:val="0"/>
          <w:numId w:val="5"/>
        </w:numPr>
        <w:spacing w:after="0" w:line="240" w:lineRule="auto"/>
      </w:pPr>
      <w:r w:rsidRPr="00F365F2">
        <w:t>https://hbr.org/2013/11/how-john-f-kennedy-changed-decision-making</w:t>
      </w:r>
    </w:p>
    <w:p w14:paraId="62D8C0A9" w14:textId="77777777" w:rsidR="00F365F2" w:rsidRDefault="00F365F2" w:rsidP="006600AE">
      <w:pPr>
        <w:spacing w:after="0" w:line="240" w:lineRule="auto"/>
      </w:pPr>
    </w:p>
    <w:p w14:paraId="2FDECE37" w14:textId="39D0E31C" w:rsidR="006600AE" w:rsidRDefault="006600AE" w:rsidP="006600AE">
      <w:pPr>
        <w:spacing w:after="0" w:line="240" w:lineRule="auto"/>
      </w:pPr>
      <w:r w:rsidRPr="006600AE">
        <w:t>Week 4:</w:t>
      </w:r>
      <w:r w:rsidR="00FE15A6">
        <w:t xml:space="preserve"> Congress</w:t>
      </w:r>
    </w:p>
    <w:p w14:paraId="76B64B3F" w14:textId="77777777" w:rsidR="00F10F40" w:rsidRPr="00060A45" w:rsidRDefault="00C369FF" w:rsidP="00F10F40">
      <w:pPr>
        <w:spacing w:after="0" w:line="240" w:lineRule="auto"/>
        <w:rPr>
          <w:i/>
        </w:rPr>
      </w:pPr>
      <w:r>
        <w:t xml:space="preserve">TU </w:t>
      </w:r>
      <w:r>
        <w:tab/>
      </w:r>
      <w:r w:rsidR="00F10F40" w:rsidRPr="00060A45">
        <w:rPr>
          <w:i/>
        </w:rPr>
        <w:t>Congress’s Role in Foreign Policymaking:</w:t>
      </w:r>
    </w:p>
    <w:p w14:paraId="4A71962A" w14:textId="77777777" w:rsidR="00F10F40" w:rsidRDefault="00F10F40" w:rsidP="00F10F40">
      <w:pPr>
        <w:pStyle w:val="ListParagraph"/>
        <w:numPr>
          <w:ilvl w:val="0"/>
          <w:numId w:val="5"/>
        </w:numPr>
        <w:spacing w:after="0" w:line="240" w:lineRule="auto"/>
      </w:pPr>
      <w:r w:rsidRPr="00C369FF">
        <w:t>https://www.wilsoncenter.org/sites/default/files/Deering.pdf</w:t>
      </w:r>
    </w:p>
    <w:p w14:paraId="029AA0DA" w14:textId="77777777" w:rsidR="00F10F40" w:rsidRDefault="00F10F40" w:rsidP="00F10F40">
      <w:pPr>
        <w:pStyle w:val="ListParagraph"/>
        <w:numPr>
          <w:ilvl w:val="0"/>
          <w:numId w:val="5"/>
        </w:numPr>
        <w:spacing w:after="0" w:line="240" w:lineRule="auto"/>
      </w:pPr>
      <w:r w:rsidRPr="00771C99">
        <w:t>https://www.washingtonpost.com/news/monkey-cage/wp/2017/06/16/so-congress-is-challenging-the-president-about-sanctions-that-has-a-long-history/</w:t>
      </w:r>
    </w:p>
    <w:p w14:paraId="384C8CED" w14:textId="77777777" w:rsidR="00863BF0" w:rsidRDefault="00863BF0" w:rsidP="00F10F40">
      <w:pPr>
        <w:spacing w:after="0" w:line="240" w:lineRule="auto"/>
      </w:pPr>
    </w:p>
    <w:p w14:paraId="7C6B86DD" w14:textId="77777777" w:rsidR="00F10F40" w:rsidRPr="00C369FF" w:rsidRDefault="00C369FF" w:rsidP="00F10F40">
      <w:pPr>
        <w:spacing w:after="0" w:line="240" w:lineRule="auto"/>
        <w:rPr>
          <w:i/>
        </w:rPr>
      </w:pPr>
      <w:r>
        <w:t>TH</w:t>
      </w:r>
      <w:r>
        <w:tab/>
      </w:r>
      <w:r w:rsidR="00F10F40" w:rsidRPr="00C369FF">
        <w:rPr>
          <w:i/>
        </w:rPr>
        <w:t>Congress and Earmarks</w:t>
      </w:r>
    </w:p>
    <w:p w14:paraId="5BC0B8A3" w14:textId="77777777" w:rsidR="00085DD2" w:rsidRDefault="00085DD2" w:rsidP="00085DD2">
      <w:pPr>
        <w:pStyle w:val="ListParagraph"/>
        <w:numPr>
          <w:ilvl w:val="0"/>
          <w:numId w:val="5"/>
        </w:numPr>
        <w:spacing w:after="0" w:line="240" w:lineRule="auto"/>
      </w:pPr>
      <w:r w:rsidRPr="00F10F40">
        <w:t>https://www.brookings.edu/blog/fixgov/2021/03/17/earmarks-are-back-and-americans-should-be-glad/</w:t>
      </w:r>
    </w:p>
    <w:p w14:paraId="4421B795" w14:textId="77777777" w:rsidR="00F10F40" w:rsidRDefault="00F10F40" w:rsidP="00F10F40">
      <w:pPr>
        <w:pStyle w:val="ListParagraph"/>
        <w:numPr>
          <w:ilvl w:val="0"/>
          <w:numId w:val="5"/>
        </w:numPr>
        <w:spacing w:after="0" w:line="240" w:lineRule="auto"/>
      </w:pPr>
      <w:r>
        <w:t xml:space="preserve">Chapter Five: Evans, Diana. </w:t>
      </w:r>
      <w:r w:rsidRPr="00C369FF">
        <w:rPr>
          <w:i/>
        </w:rPr>
        <w:t>Greasing the Wheels: Using Pork Barrel Projects to Build Majority Coalitions in Congress</w:t>
      </w:r>
      <w:r w:rsidRPr="00125551">
        <w:t>. Cambridge University Press, 2004.</w:t>
      </w:r>
    </w:p>
    <w:p w14:paraId="4DE1DA56" w14:textId="77777777" w:rsidR="00553390" w:rsidRDefault="00553390" w:rsidP="00231404">
      <w:pPr>
        <w:spacing w:after="0" w:line="240" w:lineRule="auto"/>
        <w:rPr>
          <w:i/>
        </w:rPr>
      </w:pPr>
    </w:p>
    <w:p w14:paraId="05A1209C" w14:textId="77777777" w:rsidR="00231404" w:rsidRDefault="00231404" w:rsidP="00231404">
      <w:pPr>
        <w:spacing w:after="0" w:line="240" w:lineRule="auto"/>
      </w:pPr>
      <w:r>
        <w:rPr>
          <w:i/>
        </w:rPr>
        <w:t>Additional Reading</w:t>
      </w:r>
      <w:r w:rsidRPr="000F5783">
        <w:rPr>
          <w:i/>
        </w:rPr>
        <w:t xml:space="preserve"> (Optional):</w:t>
      </w:r>
    </w:p>
    <w:p w14:paraId="116CB008" w14:textId="77777777" w:rsidR="00231404" w:rsidRDefault="00231404" w:rsidP="00231404">
      <w:pPr>
        <w:pStyle w:val="ListParagraph"/>
        <w:numPr>
          <w:ilvl w:val="0"/>
          <w:numId w:val="5"/>
        </w:numPr>
        <w:spacing w:after="0" w:line="240" w:lineRule="auto"/>
      </w:pPr>
      <w:r>
        <w:t>Lee, Frances E. "How Party Polarization Affects G</w:t>
      </w:r>
      <w:r w:rsidRPr="00440AE9">
        <w:t>overnanc</w:t>
      </w:r>
      <w:r>
        <w:t xml:space="preserve">e." </w:t>
      </w:r>
      <w:r w:rsidRPr="00BF4FBD">
        <w:rPr>
          <w:i/>
        </w:rPr>
        <w:t>Annual Review of Political Science</w:t>
      </w:r>
      <w:r w:rsidRPr="00440AE9">
        <w:t xml:space="preserve"> 18 (2015): 261-282.</w:t>
      </w:r>
    </w:p>
    <w:p w14:paraId="785CABD0" w14:textId="77777777" w:rsidR="00D86613" w:rsidRDefault="00D86613" w:rsidP="00D86613">
      <w:pPr>
        <w:spacing w:after="0" w:line="240" w:lineRule="auto"/>
      </w:pPr>
    </w:p>
    <w:p w14:paraId="16384E37" w14:textId="39B1C6DC" w:rsidR="00D86613" w:rsidRDefault="00D86613" w:rsidP="00D86613">
      <w:pPr>
        <w:spacing w:after="0" w:line="240" w:lineRule="auto"/>
      </w:pPr>
      <w:r>
        <w:t>Week 5: Special Interests</w:t>
      </w:r>
      <w:r w:rsidR="00E71124">
        <w:t xml:space="preserve"> and </w:t>
      </w:r>
      <w:r w:rsidR="001C657A">
        <w:t xml:space="preserve">the </w:t>
      </w:r>
      <w:r w:rsidR="00E71124">
        <w:t>Bureaucracy</w:t>
      </w:r>
    </w:p>
    <w:p w14:paraId="2C1C2B03" w14:textId="77777777" w:rsidR="00863BF0" w:rsidRPr="00C369FF" w:rsidRDefault="00C369FF" w:rsidP="00863BF0">
      <w:pPr>
        <w:spacing w:after="0" w:line="240" w:lineRule="auto"/>
        <w:rPr>
          <w:i/>
        </w:rPr>
      </w:pPr>
      <w:r>
        <w:t xml:space="preserve">TU </w:t>
      </w:r>
      <w:r>
        <w:tab/>
      </w:r>
      <w:r w:rsidR="00863BF0" w:rsidRPr="00C369FF">
        <w:rPr>
          <w:i/>
        </w:rPr>
        <w:t>Lobbying and Military-Industrial Complex</w:t>
      </w:r>
    </w:p>
    <w:p w14:paraId="4FAAD932" w14:textId="77777777" w:rsidR="00863BF0" w:rsidRDefault="00863BF0" w:rsidP="00863BF0">
      <w:pPr>
        <w:pStyle w:val="ListParagraph"/>
        <w:numPr>
          <w:ilvl w:val="0"/>
          <w:numId w:val="5"/>
        </w:numPr>
        <w:spacing w:after="0" w:line="240" w:lineRule="auto"/>
      </w:pPr>
      <w:proofErr w:type="spellStart"/>
      <w:r w:rsidRPr="00373043">
        <w:t>Jentleson</w:t>
      </w:r>
      <w:proofErr w:type="spellEnd"/>
      <w:r w:rsidRPr="00373043">
        <w:t>, Bru</w:t>
      </w:r>
      <w:r>
        <w:t xml:space="preserve">ce W. </w:t>
      </w:r>
      <w:r w:rsidRPr="00C369FF">
        <w:rPr>
          <w:i/>
        </w:rPr>
        <w:t>American Foreign Policy: The Dynamics of Choice in the 21st Century</w:t>
      </w:r>
      <w:r w:rsidRPr="00373043">
        <w:t>. WW Norton, 2004.</w:t>
      </w:r>
      <w:r>
        <w:t xml:space="preserve"> pp. 56-66.</w:t>
      </w:r>
    </w:p>
    <w:p w14:paraId="685B3B76" w14:textId="77777777" w:rsidR="00863BF0" w:rsidRDefault="00863BF0" w:rsidP="00863BF0">
      <w:pPr>
        <w:pStyle w:val="ListParagraph"/>
        <w:numPr>
          <w:ilvl w:val="0"/>
          <w:numId w:val="5"/>
        </w:numPr>
        <w:spacing w:after="0" w:line="240" w:lineRule="auto"/>
      </w:pPr>
      <w:r>
        <w:t>Newhouse, John. “</w:t>
      </w:r>
      <w:r w:rsidRPr="00872D1F">
        <w:t xml:space="preserve">Diplomacy, Inc.-The Influence of Lobbies on </w:t>
      </w:r>
      <w:r>
        <w:t xml:space="preserve">US Foreign Policy.” </w:t>
      </w:r>
      <w:r w:rsidRPr="00C369FF">
        <w:rPr>
          <w:i/>
        </w:rPr>
        <w:t>Foreign Affairs</w:t>
      </w:r>
      <w:r>
        <w:t xml:space="preserve"> 88 (2009)</w:t>
      </w:r>
      <w:r w:rsidRPr="00872D1F">
        <w:t>.</w:t>
      </w:r>
    </w:p>
    <w:p w14:paraId="0F051814" w14:textId="77777777" w:rsidR="00863BF0" w:rsidRDefault="00863BF0" w:rsidP="00863BF0">
      <w:pPr>
        <w:pStyle w:val="ListParagraph"/>
        <w:numPr>
          <w:ilvl w:val="0"/>
          <w:numId w:val="5"/>
        </w:numPr>
        <w:spacing w:after="0" w:line="240" w:lineRule="auto"/>
      </w:pPr>
      <w:r w:rsidRPr="006358BF">
        <w:t>https://hbswk.hbs.edu/item/the-controversial-history-of-united-fruit</w:t>
      </w:r>
    </w:p>
    <w:p w14:paraId="5179748E" w14:textId="77777777" w:rsidR="00863BF0" w:rsidRDefault="00863BF0" w:rsidP="00C369FF">
      <w:pPr>
        <w:spacing w:after="0" w:line="240" w:lineRule="auto"/>
      </w:pPr>
    </w:p>
    <w:p w14:paraId="7B1263FD" w14:textId="39C1D1BB" w:rsidR="00FE0E1E" w:rsidRPr="00863BF0" w:rsidRDefault="00C369FF" w:rsidP="00FE0E1E">
      <w:pPr>
        <w:spacing w:after="0" w:line="240" w:lineRule="auto"/>
      </w:pPr>
      <w:r>
        <w:t>TH</w:t>
      </w:r>
      <w:r>
        <w:tab/>
      </w:r>
      <w:proofErr w:type="gramStart"/>
      <w:r w:rsidR="00FE0E1E" w:rsidRPr="00C369FF">
        <w:rPr>
          <w:i/>
        </w:rPr>
        <w:t>The</w:t>
      </w:r>
      <w:proofErr w:type="gramEnd"/>
      <w:r w:rsidR="00FE0E1E" w:rsidRPr="00C369FF">
        <w:rPr>
          <w:i/>
        </w:rPr>
        <w:t xml:space="preserve"> Bureaucracy</w:t>
      </w:r>
    </w:p>
    <w:p w14:paraId="323A8583" w14:textId="71D31691" w:rsidR="00D0702F" w:rsidRPr="00D0702F" w:rsidRDefault="00C369FF" w:rsidP="00C369FF">
      <w:pPr>
        <w:pStyle w:val="ListParagraph"/>
        <w:numPr>
          <w:ilvl w:val="0"/>
          <w:numId w:val="5"/>
        </w:numPr>
        <w:spacing w:after="0" w:line="240" w:lineRule="auto"/>
      </w:pPr>
      <w:r w:rsidRPr="00C369FF">
        <w:t>https://www.npr.org/2019/10/18/771412641/how-much-do-ambassadors-who-were-political-donors-actually-influence-foreign-pol</w:t>
      </w:r>
    </w:p>
    <w:p w14:paraId="39AFA586" w14:textId="1FB608AC" w:rsidR="00D0702F" w:rsidRDefault="00C369FF" w:rsidP="00C369FF">
      <w:pPr>
        <w:pStyle w:val="ListParagraph"/>
        <w:numPr>
          <w:ilvl w:val="0"/>
          <w:numId w:val="5"/>
        </w:numPr>
        <w:spacing w:after="0" w:line="240" w:lineRule="auto"/>
      </w:pPr>
      <w:r w:rsidRPr="00C369FF">
        <w:t>https://www.washingtonpost.com/news/the-fix/wp/2014/02/14/the-top-10-reasons-to-keep-political-ambassadors/</w:t>
      </w:r>
    </w:p>
    <w:p w14:paraId="3746C2CF" w14:textId="42F91CB9" w:rsidR="009521A7" w:rsidRDefault="00692F09" w:rsidP="00C369FF">
      <w:pPr>
        <w:pStyle w:val="ListParagraph"/>
        <w:numPr>
          <w:ilvl w:val="0"/>
          <w:numId w:val="5"/>
        </w:numPr>
        <w:spacing w:after="0" w:line="240" w:lineRule="auto"/>
      </w:pPr>
      <w:r w:rsidRPr="00692F09">
        <w:t>https://www.wnycstudios.org/podcasts/radiolab/episodes/60-words</w:t>
      </w:r>
    </w:p>
    <w:p w14:paraId="2118F43C" w14:textId="77777777" w:rsidR="000F5783" w:rsidRDefault="000F5783" w:rsidP="006600AE">
      <w:pPr>
        <w:spacing w:after="0" w:line="240" w:lineRule="auto"/>
      </w:pPr>
    </w:p>
    <w:p w14:paraId="1DA58CAE" w14:textId="5648AC0B" w:rsidR="002C564C" w:rsidRDefault="00D86613" w:rsidP="006600AE">
      <w:pPr>
        <w:spacing w:after="0" w:line="240" w:lineRule="auto"/>
      </w:pPr>
      <w:r>
        <w:lastRenderedPageBreak/>
        <w:t>Week 6</w:t>
      </w:r>
      <w:r w:rsidR="006600AE" w:rsidRPr="006600AE">
        <w:t>:</w:t>
      </w:r>
      <w:r w:rsidR="00FE15A6">
        <w:t xml:space="preserve"> </w:t>
      </w:r>
      <w:r w:rsidR="00945774">
        <w:t xml:space="preserve">The </w:t>
      </w:r>
      <w:r w:rsidR="003F0E1E">
        <w:t>Public</w:t>
      </w:r>
      <w:r w:rsidR="003F0E1E">
        <w:t xml:space="preserve"> </w:t>
      </w:r>
      <w:r w:rsidR="002C564C">
        <w:t xml:space="preserve">and </w:t>
      </w:r>
      <w:r w:rsidR="007D67A2">
        <w:t xml:space="preserve">the </w:t>
      </w:r>
      <w:r w:rsidR="003F0E1E">
        <w:t>Media</w:t>
      </w:r>
    </w:p>
    <w:p w14:paraId="23C4D760" w14:textId="77777777" w:rsidR="009E1FBC" w:rsidRPr="00C369FF" w:rsidRDefault="00C369FF" w:rsidP="009E1FBC">
      <w:pPr>
        <w:spacing w:after="0" w:line="240" w:lineRule="auto"/>
        <w:rPr>
          <w:i/>
        </w:rPr>
      </w:pPr>
      <w:r>
        <w:t xml:space="preserve">TU </w:t>
      </w:r>
      <w:r>
        <w:tab/>
      </w:r>
      <w:r w:rsidR="009E1FBC" w:rsidRPr="00C369FF">
        <w:rPr>
          <w:i/>
        </w:rPr>
        <w:t>Public Opinion</w:t>
      </w:r>
    </w:p>
    <w:p w14:paraId="3EDF28E1" w14:textId="77777777" w:rsidR="00945774" w:rsidRDefault="00945774" w:rsidP="00945774">
      <w:pPr>
        <w:pStyle w:val="ListParagraph"/>
        <w:numPr>
          <w:ilvl w:val="0"/>
          <w:numId w:val="5"/>
        </w:numPr>
        <w:spacing w:after="0" w:line="240" w:lineRule="auto"/>
      </w:pPr>
      <w:r>
        <w:t>Nye Jr, Joseph S. “Public Diplomacy and Soft Power.”</w:t>
      </w:r>
      <w:r w:rsidRPr="001C657A">
        <w:t xml:space="preserve"> </w:t>
      </w:r>
      <w:r w:rsidRPr="00C369FF">
        <w:rPr>
          <w:i/>
        </w:rPr>
        <w:t>The Annals of the American Academy of Political and Social Science</w:t>
      </w:r>
      <w:r w:rsidRPr="001C657A">
        <w:t xml:space="preserve"> 616.1 (2008): 94-109.</w:t>
      </w:r>
    </w:p>
    <w:p w14:paraId="4E6E0DF9" w14:textId="77777777" w:rsidR="009E1FBC" w:rsidRDefault="009E1FBC" w:rsidP="009E1FBC">
      <w:pPr>
        <w:pStyle w:val="ListParagraph"/>
        <w:numPr>
          <w:ilvl w:val="0"/>
          <w:numId w:val="5"/>
        </w:numPr>
        <w:spacing w:after="0" w:line="240" w:lineRule="auto"/>
      </w:pPr>
      <w:r w:rsidRPr="00C369FF">
        <w:t>https://www.washingtonpost.com/news/monkey-cage/wp/2017/05/04/americans-love-to-hate-foreign-aid-but-the-right-argument-makes-them-like-it-a-lot-more/?utm_term=.13c21d2ab8c2</w:t>
      </w:r>
    </w:p>
    <w:p w14:paraId="6F1AEE28" w14:textId="77777777" w:rsidR="009E1FBC" w:rsidRDefault="009E1FBC" w:rsidP="00C369FF">
      <w:pPr>
        <w:spacing w:after="0" w:line="240" w:lineRule="auto"/>
      </w:pPr>
    </w:p>
    <w:p w14:paraId="0321CCA3" w14:textId="735619C4" w:rsidR="00C369FF" w:rsidRPr="009E1FBC" w:rsidRDefault="00C369FF" w:rsidP="008C5594">
      <w:pPr>
        <w:spacing w:after="0" w:line="240" w:lineRule="auto"/>
      </w:pPr>
      <w:r>
        <w:t>TH</w:t>
      </w:r>
      <w:r>
        <w:tab/>
      </w:r>
      <w:proofErr w:type="gramStart"/>
      <w:r>
        <w:rPr>
          <w:i/>
        </w:rPr>
        <w:t>The</w:t>
      </w:r>
      <w:proofErr w:type="gramEnd"/>
      <w:r>
        <w:rPr>
          <w:i/>
        </w:rPr>
        <w:t xml:space="preserve"> Media:</w:t>
      </w:r>
    </w:p>
    <w:p w14:paraId="4CF751ED" w14:textId="50644DA2" w:rsidR="00C369FF" w:rsidRDefault="00C369FF" w:rsidP="00C369FF">
      <w:pPr>
        <w:pStyle w:val="ListParagraph"/>
        <w:numPr>
          <w:ilvl w:val="0"/>
          <w:numId w:val="5"/>
        </w:numPr>
        <w:spacing w:after="0" w:line="240" w:lineRule="auto"/>
      </w:pPr>
      <w:r>
        <w:t>Baum, Matthew A. “Sex, Lies, and War: How Soft News Brings Foreign Policy to the Inattentive Public.”</w:t>
      </w:r>
      <w:r w:rsidRPr="00804D6E">
        <w:t xml:space="preserve"> </w:t>
      </w:r>
      <w:r w:rsidRPr="00C369FF">
        <w:rPr>
          <w:i/>
        </w:rPr>
        <w:t>American Political Science Review</w:t>
      </w:r>
      <w:r w:rsidRPr="00804D6E">
        <w:t xml:space="preserve"> 96.1 (2002): 91-109.</w:t>
      </w:r>
    </w:p>
    <w:p w14:paraId="24E15D1D" w14:textId="1650A08B" w:rsidR="00C369FF" w:rsidRPr="00C369FF" w:rsidRDefault="00C369FF" w:rsidP="00C369FF">
      <w:pPr>
        <w:pStyle w:val="ListParagraph"/>
        <w:numPr>
          <w:ilvl w:val="0"/>
          <w:numId w:val="5"/>
        </w:numPr>
        <w:spacing w:after="0" w:line="240" w:lineRule="auto"/>
      </w:pPr>
      <w:r w:rsidRPr="007B4048">
        <w:t>Baumgartner,</w:t>
      </w:r>
      <w:r>
        <w:t xml:space="preserve"> Jody, and Jonathan S. Morris. “The Daily Show E</w:t>
      </w:r>
      <w:r w:rsidRPr="007B4048">
        <w:t>ffect: Can</w:t>
      </w:r>
      <w:r>
        <w:t>didate Evaluations, Efficacy, and American Y</w:t>
      </w:r>
      <w:r w:rsidRPr="007B4048">
        <w:t xml:space="preserve">outh." </w:t>
      </w:r>
      <w:r w:rsidRPr="00C369FF">
        <w:rPr>
          <w:i/>
        </w:rPr>
        <w:t>American Politics Research</w:t>
      </w:r>
      <w:r w:rsidRPr="007B4048">
        <w:t xml:space="preserve"> 34.3 (2006): 341-367.</w:t>
      </w:r>
    </w:p>
    <w:p w14:paraId="6B7DA2F7" w14:textId="77777777" w:rsidR="00553390" w:rsidRDefault="00553390" w:rsidP="008C5594">
      <w:pPr>
        <w:spacing w:after="0" w:line="240" w:lineRule="auto"/>
        <w:rPr>
          <w:i/>
        </w:rPr>
      </w:pPr>
    </w:p>
    <w:p w14:paraId="4FE32DFA" w14:textId="41AF9976" w:rsidR="00751087" w:rsidRDefault="00C369FF" w:rsidP="008C5594">
      <w:pPr>
        <w:spacing w:after="0" w:line="240" w:lineRule="auto"/>
        <w:rPr>
          <w:i/>
        </w:rPr>
      </w:pPr>
      <w:r>
        <w:rPr>
          <w:i/>
        </w:rPr>
        <w:t>Additional Readings (Optional):</w:t>
      </w:r>
    </w:p>
    <w:p w14:paraId="40AC0C21" w14:textId="77777777" w:rsidR="007E73C6" w:rsidRPr="002C4DB5" w:rsidRDefault="007E73C6" w:rsidP="007E73C6">
      <w:pPr>
        <w:pStyle w:val="ListParagraph"/>
        <w:numPr>
          <w:ilvl w:val="0"/>
          <w:numId w:val="5"/>
        </w:numPr>
        <w:spacing w:after="0" w:line="240" w:lineRule="auto"/>
      </w:pPr>
      <w:r>
        <w:t xml:space="preserve">Murray, </w:t>
      </w:r>
      <w:proofErr w:type="spellStart"/>
      <w:r>
        <w:t>Shoon</w:t>
      </w:r>
      <w:proofErr w:type="spellEnd"/>
      <w:r>
        <w:t>. “The ‘Rally-'Round-the-Flag’</w:t>
      </w:r>
      <w:r w:rsidRPr="002C4DB5">
        <w:t xml:space="preserve"> Phenomenon and</w:t>
      </w:r>
      <w:r>
        <w:t xml:space="preserve"> the Diversionary Use of Force.”</w:t>
      </w:r>
      <w:r w:rsidRPr="002C4DB5">
        <w:t> </w:t>
      </w:r>
      <w:r w:rsidRPr="00C369FF">
        <w:rPr>
          <w:i/>
          <w:iCs/>
        </w:rPr>
        <w:t>Oxford Research Encyclopedia of Politics</w:t>
      </w:r>
      <w:r w:rsidRPr="002C4DB5">
        <w:t>. 2017.</w:t>
      </w:r>
    </w:p>
    <w:p w14:paraId="7615C393" w14:textId="75A10BED" w:rsidR="00001FC9" w:rsidRDefault="00231404" w:rsidP="00C369FF">
      <w:pPr>
        <w:pStyle w:val="ListParagraph"/>
        <w:numPr>
          <w:ilvl w:val="0"/>
          <w:numId w:val="5"/>
        </w:numPr>
        <w:spacing w:after="0" w:line="240" w:lineRule="auto"/>
      </w:pPr>
      <w:proofErr w:type="spellStart"/>
      <w:r w:rsidRPr="00231404">
        <w:t>B</w:t>
      </w:r>
      <w:r>
        <w:t>roockman</w:t>
      </w:r>
      <w:proofErr w:type="spellEnd"/>
      <w:r>
        <w:t xml:space="preserve">, David </w:t>
      </w:r>
      <w:r w:rsidRPr="00231404">
        <w:t xml:space="preserve">E., and Christopher Skovron. "Bias in Perceptions of Public Opinion among Political Elites." </w:t>
      </w:r>
      <w:r w:rsidRPr="00231404">
        <w:rPr>
          <w:i/>
        </w:rPr>
        <w:t>The American Political Science Review</w:t>
      </w:r>
      <w:r w:rsidRPr="00231404">
        <w:t xml:space="preserve"> 112.3 (2018): 542-563.</w:t>
      </w:r>
    </w:p>
    <w:p w14:paraId="3E537EA8" w14:textId="2D254D3F" w:rsidR="007376D0" w:rsidRDefault="007376D0" w:rsidP="00C369FF">
      <w:pPr>
        <w:pStyle w:val="ListParagraph"/>
        <w:numPr>
          <w:ilvl w:val="0"/>
          <w:numId w:val="5"/>
        </w:numPr>
        <w:spacing w:after="0" w:line="240" w:lineRule="auto"/>
      </w:pPr>
      <w:r w:rsidRPr="007376D0">
        <w:t>Butler, Daniel M.</w:t>
      </w:r>
      <w:r>
        <w:t>, and David W. Nickerson. "Can Learning Constituency Opinion Affect How Legislators Vote? Results from a Field E</w:t>
      </w:r>
      <w:r w:rsidRPr="007376D0">
        <w:t xml:space="preserve">xperiment." </w:t>
      </w:r>
      <w:r w:rsidRPr="007376D0">
        <w:rPr>
          <w:i/>
        </w:rPr>
        <w:t>Quarterly Journal of Political Science</w:t>
      </w:r>
      <w:r w:rsidRPr="007376D0">
        <w:t xml:space="preserve"> 6.1 (2011): 55-83.</w:t>
      </w:r>
    </w:p>
    <w:p w14:paraId="7E542A2F" w14:textId="56BC689A" w:rsidR="00220C6A" w:rsidRPr="00220C6A" w:rsidRDefault="00220C6A" w:rsidP="00220C6A">
      <w:pPr>
        <w:pStyle w:val="ListParagraph"/>
        <w:numPr>
          <w:ilvl w:val="0"/>
          <w:numId w:val="5"/>
        </w:numPr>
        <w:spacing w:after="0" w:line="240" w:lineRule="auto"/>
      </w:pPr>
      <w:proofErr w:type="spellStart"/>
      <w:r>
        <w:t>Gadarian</w:t>
      </w:r>
      <w:proofErr w:type="spellEnd"/>
      <w:r>
        <w:t>, Shana Kushner. "The Politics of Threat: How Terrorism News Shapes Foreign Policy A</w:t>
      </w:r>
      <w:r w:rsidRPr="00220C6A">
        <w:t>ttitudes." </w:t>
      </w:r>
      <w:r w:rsidRPr="00220C6A">
        <w:rPr>
          <w:i/>
          <w:iCs/>
        </w:rPr>
        <w:t>The Journal of Politics</w:t>
      </w:r>
      <w:r w:rsidRPr="00220C6A">
        <w:t> 72.2 (2010): 469-483.</w:t>
      </w:r>
    </w:p>
    <w:p w14:paraId="065661D8" w14:textId="7A194ED8" w:rsidR="00701A71" w:rsidRDefault="00C369FF" w:rsidP="00C369FF">
      <w:pPr>
        <w:pStyle w:val="ListParagraph"/>
        <w:numPr>
          <w:ilvl w:val="0"/>
          <w:numId w:val="5"/>
        </w:numPr>
        <w:spacing w:after="0" w:line="240" w:lineRule="auto"/>
      </w:pPr>
      <w:r w:rsidRPr="00C369FF">
        <w:t>https://www.npr.org/sections/money/2014/07/16/331743569/episode-552-the-dollar-at-the-center-of-the-world</w:t>
      </w:r>
    </w:p>
    <w:p w14:paraId="2C287ADD" w14:textId="0E2EC74B" w:rsidR="005F7B1F" w:rsidRDefault="00157E49" w:rsidP="00C369FF">
      <w:pPr>
        <w:pStyle w:val="ListParagraph"/>
        <w:numPr>
          <w:ilvl w:val="0"/>
          <w:numId w:val="5"/>
        </w:numPr>
        <w:spacing w:after="0" w:line="240" w:lineRule="auto"/>
      </w:pPr>
      <w:proofErr w:type="spellStart"/>
      <w:r w:rsidRPr="00157E49">
        <w:t>Kersting</w:t>
      </w:r>
      <w:proofErr w:type="spellEnd"/>
      <w:r w:rsidRPr="00157E49">
        <w:t xml:space="preserve">, Erasmus K., and Christopher </w:t>
      </w:r>
      <w:proofErr w:type="spellStart"/>
      <w:r w:rsidRPr="00157E49">
        <w:t>Kilby</w:t>
      </w:r>
      <w:proofErr w:type="spellEnd"/>
      <w:r w:rsidRPr="00157E49">
        <w:t xml:space="preserve">. “With a Little Help from My Friends: Global Electioneering and World Bank Lending.” </w:t>
      </w:r>
      <w:r w:rsidRPr="00C369FF">
        <w:rPr>
          <w:i/>
        </w:rPr>
        <w:t>Journal of Development Economics</w:t>
      </w:r>
      <w:r w:rsidRPr="00157E49">
        <w:t xml:space="preserve"> 121 (2016): 153-165.</w:t>
      </w:r>
    </w:p>
    <w:p w14:paraId="3753BC3D" w14:textId="77777777" w:rsidR="00157E49" w:rsidRPr="006600AE" w:rsidRDefault="00157E49" w:rsidP="002C564C">
      <w:pPr>
        <w:spacing w:after="0" w:line="240" w:lineRule="auto"/>
      </w:pPr>
    </w:p>
    <w:p w14:paraId="3CA669A5" w14:textId="28EEE973" w:rsidR="002C564C" w:rsidRDefault="00945774" w:rsidP="002C564C">
      <w:pPr>
        <w:spacing w:after="0" w:line="240" w:lineRule="auto"/>
      </w:pPr>
      <w:r>
        <w:t>Week 7</w:t>
      </w:r>
      <w:r w:rsidR="002C564C" w:rsidRPr="006600AE">
        <w:t>:</w:t>
      </w:r>
      <w:r w:rsidR="002C564C">
        <w:t xml:space="preserve"> Mid-Term (30%)</w:t>
      </w:r>
    </w:p>
    <w:p w14:paraId="0462D470" w14:textId="20E33A9A" w:rsidR="00A87D48" w:rsidRPr="00C369FF" w:rsidRDefault="00C369FF" w:rsidP="002C564C">
      <w:pPr>
        <w:spacing w:after="0" w:line="240" w:lineRule="auto"/>
        <w:rPr>
          <w:i/>
        </w:rPr>
      </w:pPr>
      <w:r>
        <w:rPr>
          <w:i/>
        </w:rPr>
        <w:t>TU</w:t>
      </w:r>
      <w:r>
        <w:rPr>
          <w:i/>
        </w:rPr>
        <w:tab/>
      </w:r>
      <w:r w:rsidR="00A87D48" w:rsidRPr="00C369FF">
        <w:rPr>
          <w:i/>
        </w:rPr>
        <w:t>Mid-Term Review</w:t>
      </w:r>
    </w:p>
    <w:p w14:paraId="46420BD1" w14:textId="484BF059" w:rsidR="00A87D48" w:rsidRPr="00C369FF" w:rsidRDefault="00C369FF" w:rsidP="002C564C">
      <w:pPr>
        <w:spacing w:after="0" w:line="240" w:lineRule="auto"/>
        <w:rPr>
          <w:i/>
        </w:rPr>
      </w:pPr>
      <w:r>
        <w:rPr>
          <w:i/>
        </w:rPr>
        <w:t>TH</w:t>
      </w:r>
      <w:r>
        <w:rPr>
          <w:i/>
        </w:rPr>
        <w:tab/>
      </w:r>
      <w:r w:rsidR="00A87D48" w:rsidRPr="00C369FF">
        <w:rPr>
          <w:i/>
        </w:rPr>
        <w:t>Mid-Term Exam</w:t>
      </w:r>
    </w:p>
    <w:p w14:paraId="4D76EBB8" w14:textId="77777777" w:rsidR="006600AE" w:rsidRDefault="006600AE" w:rsidP="006600AE">
      <w:pPr>
        <w:spacing w:after="0" w:line="240" w:lineRule="auto"/>
      </w:pPr>
    </w:p>
    <w:p w14:paraId="4707D7E3" w14:textId="308FD5DF" w:rsidR="00DD5AEE" w:rsidRPr="00CA05C0" w:rsidRDefault="00DD5AEE" w:rsidP="006600AE">
      <w:pPr>
        <w:spacing w:after="0" w:line="240" w:lineRule="auto"/>
        <w:rPr>
          <w:i/>
        </w:rPr>
      </w:pPr>
      <w:r w:rsidRPr="00CA05C0">
        <w:rPr>
          <w:i/>
        </w:rPr>
        <w:t>PART II: Topics in US Foreign Policy</w:t>
      </w:r>
    </w:p>
    <w:p w14:paraId="51CC957E" w14:textId="77777777" w:rsidR="00DD5AEE" w:rsidRPr="006600AE" w:rsidRDefault="00DD5AEE" w:rsidP="006600AE">
      <w:pPr>
        <w:spacing w:after="0" w:line="240" w:lineRule="auto"/>
      </w:pPr>
    </w:p>
    <w:p w14:paraId="663DC0AB" w14:textId="747B5C8D" w:rsidR="00DF78D8" w:rsidRDefault="002B7274" w:rsidP="00DF78D8">
      <w:pPr>
        <w:spacing w:after="0" w:line="240" w:lineRule="auto"/>
      </w:pPr>
      <w:r>
        <w:t>Week 8</w:t>
      </w:r>
      <w:r w:rsidR="006600AE" w:rsidRPr="006600AE">
        <w:t>:</w:t>
      </w:r>
      <w:r w:rsidR="00DF78D8">
        <w:t xml:space="preserve"> </w:t>
      </w:r>
      <w:r w:rsidR="005D0C4B">
        <w:t xml:space="preserve">Nuclear </w:t>
      </w:r>
      <w:r>
        <w:t>Policy</w:t>
      </w:r>
    </w:p>
    <w:p w14:paraId="55A3C7B3" w14:textId="38CC0DBA" w:rsidR="00C01A7C" w:rsidRPr="00C369FF" w:rsidRDefault="00C369FF" w:rsidP="00C01A7C">
      <w:pPr>
        <w:spacing w:after="0" w:line="240" w:lineRule="auto"/>
        <w:rPr>
          <w:i/>
        </w:rPr>
      </w:pPr>
      <w:r>
        <w:t xml:space="preserve">TU </w:t>
      </w:r>
      <w:r>
        <w:tab/>
      </w:r>
      <w:r w:rsidR="00AA236E">
        <w:rPr>
          <w:i/>
        </w:rPr>
        <w:t xml:space="preserve">Nuclear </w:t>
      </w:r>
      <w:r w:rsidR="00C01A7C" w:rsidRPr="00C369FF">
        <w:rPr>
          <w:i/>
        </w:rPr>
        <w:t xml:space="preserve">Deterrence </w:t>
      </w:r>
    </w:p>
    <w:p w14:paraId="073113AB" w14:textId="77777777" w:rsidR="00C01A7C" w:rsidRDefault="00C01A7C" w:rsidP="00C01A7C">
      <w:pPr>
        <w:pStyle w:val="ListParagraph"/>
        <w:numPr>
          <w:ilvl w:val="0"/>
          <w:numId w:val="5"/>
        </w:numPr>
        <w:spacing w:after="0" w:line="240" w:lineRule="auto"/>
      </w:pPr>
      <w:r w:rsidRPr="001E752D">
        <w:t>https://www.rand.org/content/dam/rand/pubs/perspectives/PE200/PE295/RAND_PE295.pdf</w:t>
      </w:r>
    </w:p>
    <w:p w14:paraId="17E9B57F" w14:textId="77777777" w:rsidR="00C01A7C" w:rsidRDefault="00C01A7C" w:rsidP="00C01A7C">
      <w:pPr>
        <w:pStyle w:val="ListParagraph"/>
        <w:numPr>
          <w:ilvl w:val="0"/>
          <w:numId w:val="5"/>
        </w:numPr>
        <w:spacing w:after="0" w:line="240" w:lineRule="auto"/>
      </w:pPr>
      <w:r w:rsidRPr="00E25406">
        <w:rPr>
          <w:i/>
        </w:rPr>
        <w:t>Thirteen Days</w:t>
      </w:r>
      <w:r>
        <w:t>, 2000. Beacon Pictures.</w:t>
      </w:r>
    </w:p>
    <w:p w14:paraId="3CDD9B03" w14:textId="2828BBFA" w:rsidR="00C369FF" w:rsidRPr="00C01A7C" w:rsidRDefault="00C01A7C" w:rsidP="00C369FF">
      <w:pPr>
        <w:pStyle w:val="ListParagraph"/>
        <w:numPr>
          <w:ilvl w:val="0"/>
          <w:numId w:val="5"/>
        </w:numPr>
        <w:spacing w:after="0" w:line="240" w:lineRule="auto"/>
      </w:pPr>
      <w:r>
        <w:t>The X Telegram</w:t>
      </w:r>
    </w:p>
    <w:p w14:paraId="24E5F2B8" w14:textId="77777777" w:rsidR="00AA236E" w:rsidRDefault="00AA236E" w:rsidP="00322907">
      <w:pPr>
        <w:spacing w:after="0" w:line="240" w:lineRule="auto"/>
      </w:pPr>
    </w:p>
    <w:p w14:paraId="084A5BCA" w14:textId="458F48BA" w:rsidR="00322907" w:rsidRPr="00E25406" w:rsidRDefault="00AA236E" w:rsidP="00322907">
      <w:pPr>
        <w:spacing w:after="0" w:line="240" w:lineRule="auto"/>
        <w:rPr>
          <w:i/>
        </w:rPr>
      </w:pPr>
      <w:r>
        <w:t>TH</w:t>
      </w:r>
      <w:r w:rsidR="00E25406">
        <w:t xml:space="preserve"> </w:t>
      </w:r>
      <w:r w:rsidR="00E25406">
        <w:tab/>
      </w:r>
      <w:r w:rsidR="00322907" w:rsidRPr="00E25406">
        <w:rPr>
          <w:i/>
        </w:rPr>
        <w:t>Nuclear Proliferation</w:t>
      </w:r>
    </w:p>
    <w:p w14:paraId="62508A54" w14:textId="6A260FB5" w:rsidR="00E67B02" w:rsidRDefault="00E67B02" w:rsidP="00E25406">
      <w:pPr>
        <w:pStyle w:val="ListParagraph"/>
        <w:numPr>
          <w:ilvl w:val="0"/>
          <w:numId w:val="5"/>
        </w:numPr>
        <w:spacing w:after="0" w:line="240" w:lineRule="auto"/>
      </w:pPr>
      <w:r>
        <w:t>Waltz, Kenneth N. “The Spread of Nuclear Weapons: More May Be Better: Introduction.” Taylor &amp; Francis</w:t>
      </w:r>
      <w:r w:rsidR="00112918">
        <w:t xml:space="preserve"> (1981): Chapter 1</w:t>
      </w:r>
      <w:r w:rsidRPr="006E08F0">
        <w:t>.</w:t>
      </w:r>
      <w:r w:rsidR="00425199">
        <w:t xml:space="preserve"> (Only Section 1)</w:t>
      </w:r>
    </w:p>
    <w:p w14:paraId="57167EBB" w14:textId="6636B05F" w:rsidR="00E67B02" w:rsidRDefault="00E67B02" w:rsidP="00E25406">
      <w:pPr>
        <w:pStyle w:val="ListParagraph"/>
        <w:numPr>
          <w:ilvl w:val="0"/>
          <w:numId w:val="5"/>
        </w:numPr>
        <w:spacing w:after="0" w:line="240" w:lineRule="auto"/>
      </w:pPr>
      <w:r>
        <w:t>Sagan, Scott D. “The Perils of Proliferation: Organization Theory, Deterrence Theory, and the Spread of Nuclear W</w:t>
      </w:r>
      <w:r w:rsidRPr="009D5750">
        <w:t xml:space="preserve">eapons." </w:t>
      </w:r>
      <w:r w:rsidRPr="00E25406">
        <w:rPr>
          <w:i/>
        </w:rPr>
        <w:t>International Security</w:t>
      </w:r>
      <w:r w:rsidRPr="009D5750">
        <w:t xml:space="preserve"> 18.4 (1994): 66-107.</w:t>
      </w:r>
    </w:p>
    <w:p w14:paraId="06D75731" w14:textId="77777777" w:rsidR="00127EDF" w:rsidRDefault="00127EDF" w:rsidP="005236E6">
      <w:pPr>
        <w:spacing w:after="0" w:line="240" w:lineRule="auto"/>
      </w:pPr>
    </w:p>
    <w:p w14:paraId="665127DF" w14:textId="31059961" w:rsidR="005236E6" w:rsidRDefault="002B7274" w:rsidP="005236E6">
      <w:pPr>
        <w:spacing w:after="0" w:line="240" w:lineRule="auto"/>
      </w:pPr>
      <w:r>
        <w:lastRenderedPageBreak/>
        <w:t>Week 9</w:t>
      </w:r>
      <w:r w:rsidR="005236E6">
        <w:t>: Trade and Monetary Policy</w:t>
      </w:r>
    </w:p>
    <w:p w14:paraId="0C554726" w14:textId="77777777" w:rsidR="00E71EE9" w:rsidRPr="00E25406" w:rsidRDefault="00E25406" w:rsidP="00E71EE9">
      <w:pPr>
        <w:spacing w:after="0" w:line="240" w:lineRule="auto"/>
        <w:rPr>
          <w:i/>
        </w:rPr>
      </w:pPr>
      <w:r>
        <w:t xml:space="preserve">TU </w:t>
      </w:r>
      <w:r>
        <w:tab/>
      </w:r>
      <w:r w:rsidR="00E71EE9" w:rsidRPr="00E25406">
        <w:rPr>
          <w:i/>
        </w:rPr>
        <w:t>Trade Policy</w:t>
      </w:r>
    </w:p>
    <w:p w14:paraId="3E97336E" w14:textId="77777777" w:rsidR="00E71EE9" w:rsidRDefault="00E71EE9" w:rsidP="00E71EE9">
      <w:pPr>
        <w:pStyle w:val="ListParagraph"/>
        <w:numPr>
          <w:ilvl w:val="0"/>
          <w:numId w:val="5"/>
        </w:numPr>
        <w:spacing w:after="0" w:line="240" w:lineRule="auto"/>
      </w:pPr>
      <w:r w:rsidRPr="00E25406">
        <w:t>https://www.npr.org/sections/money/2018/03/30/598365735/episode-833-worst-tariffs-ever</w:t>
      </w:r>
    </w:p>
    <w:p w14:paraId="499CC665" w14:textId="77777777" w:rsidR="00E71EE9" w:rsidRDefault="00E71EE9" w:rsidP="00E71EE9">
      <w:pPr>
        <w:pStyle w:val="ListParagraph"/>
        <w:numPr>
          <w:ilvl w:val="0"/>
          <w:numId w:val="5"/>
        </w:numPr>
        <w:spacing w:after="0" w:line="240" w:lineRule="auto"/>
      </w:pPr>
      <w:r w:rsidRPr="00E25406">
        <w:t>https://www.niskanencenter.org/a-border-adjustment-is-not-a-trade-policy/</w:t>
      </w:r>
    </w:p>
    <w:p w14:paraId="1E73FCD1" w14:textId="77777777" w:rsidR="00E71EE9" w:rsidRDefault="00E71EE9" w:rsidP="00E25406">
      <w:pPr>
        <w:spacing w:after="0" w:line="240" w:lineRule="auto"/>
      </w:pPr>
    </w:p>
    <w:p w14:paraId="35C333CD" w14:textId="77777777" w:rsidR="00E71EE9" w:rsidRPr="00E25406" w:rsidRDefault="00E25406" w:rsidP="00E71EE9">
      <w:pPr>
        <w:spacing w:after="0" w:line="240" w:lineRule="auto"/>
        <w:rPr>
          <w:i/>
        </w:rPr>
      </w:pPr>
      <w:r>
        <w:t>TH</w:t>
      </w:r>
      <w:r>
        <w:tab/>
      </w:r>
      <w:r w:rsidR="00E71EE9" w:rsidRPr="00E25406">
        <w:rPr>
          <w:i/>
        </w:rPr>
        <w:t>Monetary Policy</w:t>
      </w:r>
    </w:p>
    <w:p w14:paraId="1CA70AA1" w14:textId="77777777" w:rsidR="00E71EE9" w:rsidRDefault="00E71EE9" w:rsidP="00E71EE9">
      <w:pPr>
        <w:pStyle w:val="ListParagraph"/>
        <w:numPr>
          <w:ilvl w:val="0"/>
          <w:numId w:val="5"/>
        </w:numPr>
        <w:spacing w:after="0" w:line="240" w:lineRule="auto"/>
      </w:pPr>
      <w:r w:rsidRPr="00E25406">
        <w:t>https://world101.cfr.org/monetary-policy-and-currencies/what-central-bank-and-what-does-it-do-you</w:t>
      </w:r>
    </w:p>
    <w:p w14:paraId="4F4F7D15" w14:textId="77777777" w:rsidR="00E71EE9" w:rsidRPr="00E25406" w:rsidRDefault="00E71EE9" w:rsidP="00E71EE9">
      <w:pPr>
        <w:pStyle w:val="ListParagraph"/>
        <w:numPr>
          <w:ilvl w:val="0"/>
          <w:numId w:val="5"/>
        </w:numPr>
        <w:spacing w:after="0" w:line="240" w:lineRule="auto"/>
        <w:rPr>
          <w:rFonts w:eastAsia="Times New Roman"/>
        </w:rPr>
      </w:pPr>
      <w:r w:rsidRPr="00E25406">
        <w:rPr>
          <w:rFonts w:eastAsia="Times New Roman"/>
        </w:rPr>
        <w:t>https://www.cfr.org/backgrounder/us-trade-deficit-how-much-does-it-matter</w:t>
      </w:r>
    </w:p>
    <w:p w14:paraId="377E6A1E" w14:textId="77777777" w:rsidR="00E71EE9" w:rsidRPr="00E25406" w:rsidRDefault="00E71EE9" w:rsidP="00E71EE9">
      <w:pPr>
        <w:pStyle w:val="ListParagraph"/>
        <w:numPr>
          <w:ilvl w:val="0"/>
          <w:numId w:val="5"/>
        </w:numPr>
        <w:spacing w:after="0" w:line="240" w:lineRule="auto"/>
        <w:rPr>
          <w:rFonts w:eastAsia="Times New Roman"/>
        </w:rPr>
      </w:pPr>
      <w:r w:rsidRPr="00E25406">
        <w:rPr>
          <w:rFonts w:eastAsia="Times New Roman"/>
        </w:rPr>
        <w:t>https://www.khanacademy.org/economics-finance-domain/ap-macroeconomics/ap-open-economy-international-trade-and-finance/real-interest-rates-and-international-capital-flows/v/introduction-to-currency-exchange-and-trade-ap-macroeconomics-khan-academy</w:t>
      </w:r>
    </w:p>
    <w:p w14:paraId="7794766A" w14:textId="20CFBA16" w:rsidR="008E3911" w:rsidRPr="006600AE" w:rsidRDefault="008E3911" w:rsidP="00E71EE9">
      <w:pPr>
        <w:spacing w:after="0" w:line="240" w:lineRule="auto"/>
      </w:pPr>
    </w:p>
    <w:p w14:paraId="69054099" w14:textId="4B8A8360" w:rsidR="006600AE" w:rsidRDefault="002B7274" w:rsidP="006600AE">
      <w:pPr>
        <w:spacing w:after="0" w:line="240" w:lineRule="auto"/>
      </w:pPr>
      <w:r>
        <w:t>Week 10</w:t>
      </w:r>
      <w:r w:rsidR="006600AE" w:rsidRPr="006600AE">
        <w:t>:</w:t>
      </w:r>
      <w:r w:rsidR="00DF78D8">
        <w:t xml:space="preserve"> </w:t>
      </w:r>
      <w:r w:rsidR="00FC2414">
        <w:t>Immigration</w:t>
      </w:r>
      <w:r w:rsidR="00CA5CE6">
        <w:t xml:space="preserve"> and Human Rights</w:t>
      </w:r>
    </w:p>
    <w:p w14:paraId="09B6AF8C" w14:textId="77777777" w:rsidR="00B96761" w:rsidRPr="00E25406" w:rsidRDefault="00E25406" w:rsidP="00B96761">
      <w:pPr>
        <w:spacing w:after="0" w:line="240" w:lineRule="auto"/>
        <w:rPr>
          <w:i/>
        </w:rPr>
      </w:pPr>
      <w:r>
        <w:t xml:space="preserve">TU </w:t>
      </w:r>
      <w:r>
        <w:tab/>
      </w:r>
      <w:r w:rsidR="00B96761" w:rsidRPr="00E25406">
        <w:rPr>
          <w:i/>
        </w:rPr>
        <w:t>Immigration</w:t>
      </w:r>
    </w:p>
    <w:p w14:paraId="407932A6" w14:textId="77777777" w:rsidR="00B96761" w:rsidRDefault="00B96761" w:rsidP="00B96761">
      <w:pPr>
        <w:pStyle w:val="ListParagraph"/>
        <w:numPr>
          <w:ilvl w:val="0"/>
          <w:numId w:val="5"/>
        </w:numPr>
        <w:spacing w:after="0" w:line="240" w:lineRule="auto"/>
      </w:pPr>
      <w:r w:rsidRPr="00CB254F">
        <w:t>https://www.cfr.org/timeline/us-postwar-immigration-policy</w:t>
      </w:r>
    </w:p>
    <w:p w14:paraId="0498EB44" w14:textId="77777777" w:rsidR="00B96761" w:rsidRDefault="00B96761" w:rsidP="00B96761">
      <w:pPr>
        <w:pStyle w:val="ListParagraph"/>
        <w:numPr>
          <w:ilvl w:val="0"/>
          <w:numId w:val="5"/>
        </w:numPr>
        <w:spacing w:after="0" w:line="240" w:lineRule="auto"/>
      </w:pPr>
      <w:r w:rsidRPr="00CB254F">
        <w:t>https://www.pbs.org/newshour/nation/white-u-s-immigration-policy</w:t>
      </w:r>
    </w:p>
    <w:p w14:paraId="798644D3" w14:textId="77777777" w:rsidR="00B96761" w:rsidRDefault="00B96761" w:rsidP="00E25406">
      <w:pPr>
        <w:spacing w:after="0" w:line="240" w:lineRule="auto"/>
      </w:pPr>
    </w:p>
    <w:p w14:paraId="61FBE73C" w14:textId="5F375B96" w:rsidR="006600AE" w:rsidRPr="00B96761" w:rsidRDefault="00E25406" w:rsidP="006600AE">
      <w:pPr>
        <w:spacing w:after="0" w:line="240" w:lineRule="auto"/>
      </w:pPr>
      <w:r>
        <w:t>TH</w:t>
      </w:r>
      <w:r>
        <w:tab/>
      </w:r>
      <w:r w:rsidR="008560C1" w:rsidRPr="00A160D6">
        <w:rPr>
          <w:i/>
        </w:rPr>
        <w:t>Human Rights</w:t>
      </w:r>
    </w:p>
    <w:p w14:paraId="2349C327" w14:textId="3760ACF4" w:rsidR="00EE0163" w:rsidRDefault="00EE0163" w:rsidP="00A160D6">
      <w:pPr>
        <w:pStyle w:val="ListParagraph"/>
        <w:numPr>
          <w:ilvl w:val="0"/>
          <w:numId w:val="5"/>
        </w:numPr>
        <w:spacing w:after="0" w:line="240" w:lineRule="auto"/>
      </w:pPr>
      <w:r w:rsidRPr="00EE0163">
        <w:t>https://www.nytimes.com/2010/10/24/magazine/24FOB-Footbinding-t.html</w:t>
      </w:r>
    </w:p>
    <w:p w14:paraId="756D2E92" w14:textId="1556292A" w:rsidR="0046703C" w:rsidRDefault="00A160D6" w:rsidP="00A160D6">
      <w:pPr>
        <w:pStyle w:val="ListParagraph"/>
        <w:numPr>
          <w:ilvl w:val="0"/>
          <w:numId w:val="5"/>
        </w:numPr>
        <w:spacing w:after="0" w:line="240" w:lineRule="auto"/>
      </w:pPr>
      <w:r w:rsidRPr="00A160D6">
        <w:t>https://www.newyorker.com/news/daily-comment/what-is-john-boltons-bully-pulpit-attack-on-the-international-criminal-court-really-about</w:t>
      </w:r>
    </w:p>
    <w:p w14:paraId="17E2C09E" w14:textId="7276247D" w:rsidR="006600AE" w:rsidRDefault="00A160D6" w:rsidP="00A160D6">
      <w:pPr>
        <w:pStyle w:val="ListParagraph"/>
        <w:numPr>
          <w:ilvl w:val="0"/>
          <w:numId w:val="5"/>
        </w:numPr>
        <w:spacing w:after="0" w:line="240" w:lineRule="auto"/>
      </w:pPr>
      <w:r w:rsidRPr="00A160D6">
        <w:t>https://www.washingtonpost.com/news/monkey-cage/wp/2016/11/29/human-rights-groups-are-secretly-u-s-agents-true-or-false/</w:t>
      </w:r>
    </w:p>
    <w:p w14:paraId="69C15FF5" w14:textId="77777777" w:rsidR="00B96761" w:rsidRDefault="00B96761" w:rsidP="006600AE">
      <w:pPr>
        <w:spacing w:after="0" w:line="240" w:lineRule="auto"/>
        <w:rPr>
          <w:i/>
        </w:rPr>
      </w:pPr>
    </w:p>
    <w:p w14:paraId="3C0B05B0" w14:textId="357998BD" w:rsidR="00A160D6" w:rsidRPr="00F11B5C" w:rsidRDefault="00F11B5C" w:rsidP="006600AE">
      <w:pPr>
        <w:spacing w:after="0" w:line="240" w:lineRule="auto"/>
        <w:rPr>
          <w:i/>
        </w:rPr>
      </w:pPr>
      <w:r>
        <w:rPr>
          <w:i/>
        </w:rPr>
        <w:t>Additional Reading (Optional)</w:t>
      </w:r>
    </w:p>
    <w:p w14:paraId="717C08FB" w14:textId="77777777" w:rsidR="00CB254F" w:rsidRDefault="00CB254F" w:rsidP="00CB254F">
      <w:pPr>
        <w:pStyle w:val="ListParagraph"/>
        <w:numPr>
          <w:ilvl w:val="0"/>
          <w:numId w:val="5"/>
        </w:numPr>
        <w:spacing w:after="0" w:line="240" w:lineRule="auto"/>
      </w:pPr>
      <w:r w:rsidRPr="00175AA3">
        <w:t>https://www.cato.org/cato-journal/fall-2017/counterproductive-consequences-border-enforcement</w:t>
      </w:r>
    </w:p>
    <w:p w14:paraId="37CDA2BC" w14:textId="77777777" w:rsidR="00F11B5C" w:rsidRDefault="00F11B5C" w:rsidP="006600AE">
      <w:pPr>
        <w:spacing w:after="0" w:line="240" w:lineRule="auto"/>
      </w:pPr>
    </w:p>
    <w:p w14:paraId="71041C60" w14:textId="508C2CB6" w:rsidR="006600AE" w:rsidRDefault="002B7274" w:rsidP="006600AE">
      <w:pPr>
        <w:spacing w:after="0" w:line="240" w:lineRule="auto"/>
      </w:pPr>
      <w:r>
        <w:t>Week 11</w:t>
      </w:r>
      <w:r w:rsidR="006600AE" w:rsidRPr="006600AE">
        <w:t>:</w:t>
      </w:r>
      <w:r w:rsidR="00DF78D8">
        <w:t xml:space="preserve"> </w:t>
      </w:r>
      <w:r w:rsidR="00422166">
        <w:t>Preventing War</w:t>
      </w:r>
    </w:p>
    <w:p w14:paraId="4723A65A" w14:textId="77777777" w:rsidR="00CD5A74" w:rsidRPr="00E26F29" w:rsidRDefault="002B4922" w:rsidP="00CD5A74">
      <w:pPr>
        <w:spacing w:after="0" w:line="240" w:lineRule="auto"/>
        <w:rPr>
          <w:i/>
        </w:rPr>
      </w:pPr>
      <w:r>
        <w:t xml:space="preserve">TU </w:t>
      </w:r>
      <w:r>
        <w:tab/>
      </w:r>
      <w:r w:rsidR="00CD5A74" w:rsidRPr="00E26F29">
        <w:rPr>
          <w:i/>
        </w:rPr>
        <w:t>War in the 21</w:t>
      </w:r>
      <w:r w:rsidR="00CD5A74" w:rsidRPr="00E26F29">
        <w:rPr>
          <w:i/>
          <w:vertAlign w:val="superscript"/>
        </w:rPr>
        <w:t>st</w:t>
      </w:r>
      <w:r w:rsidR="00CD5A74" w:rsidRPr="00E26F29">
        <w:rPr>
          <w:i/>
        </w:rPr>
        <w:t xml:space="preserve"> Century</w:t>
      </w:r>
    </w:p>
    <w:p w14:paraId="3DB1952D" w14:textId="77777777" w:rsidR="00CD5A74" w:rsidRDefault="00CD5A74" w:rsidP="00CD5A74">
      <w:pPr>
        <w:pStyle w:val="ListParagraph"/>
        <w:numPr>
          <w:ilvl w:val="0"/>
          <w:numId w:val="5"/>
        </w:numPr>
        <w:spacing w:after="0" w:line="240" w:lineRule="auto"/>
      </w:pPr>
      <w:r w:rsidRPr="00DA4D5E">
        <w:t>https://abcnews.go.com/Politics/video/oct-2001-president-george-bush-announces-strike-afghanistan-49337131</w:t>
      </w:r>
    </w:p>
    <w:p w14:paraId="60B4A7F4" w14:textId="77777777" w:rsidR="00CD5A74" w:rsidRDefault="00CD5A74" w:rsidP="00CD5A74">
      <w:pPr>
        <w:pStyle w:val="ListParagraph"/>
        <w:numPr>
          <w:ilvl w:val="0"/>
          <w:numId w:val="5"/>
        </w:numPr>
        <w:spacing w:after="0" w:line="240" w:lineRule="auto"/>
      </w:pPr>
      <w:r w:rsidRPr="00E26F29">
        <w:t>https://www.youtube.com/watch?v=AplABHpuzqE</w:t>
      </w:r>
    </w:p>
    <w:p w14:paraId="0D9C15DC" w14:textId="77777777" w:rsidR="00CD5A74" w:rsidRPr="00534B0D" w:rsidRDefault="00CD5A74" w:rsidP="00CD5A74">
      <w:pPr>
        <w:pStyle w:val="ListParagraph"/>
        <w:numPr>
          <w:ilvl w:val="0"/>
          <w:numId w:val="5"/>
        </w:numPr>
        <w:spacing w:after="0" w:line="240" w:lineRule="auto"/>
      </w:pPr>
      <w:r w:rsidRPr="00F726B3">
        <w:t>https://mwi.usma.edu/proxy-wars-part-1-war-through-local-agents-in-africa/</w:t>
      </w:r>
    </w:p>
    <w:p w14:paraId="37FF40B6" w14:textId="77777777" w:rsidR="00CD5A74" w:rsidRDefault="00CD5A74" w:rsidP="002B4922">
      <w:pPr>
        <w:spacing w:after="0" w:line="240" w:lineRule="auto"/>
      </w:pPr>
    </w:p>
    <w:p w14:paraId="27A03E2B" w14:textId="50AA5A39" w:rsidR="00F85F51" w:rsidRPr="00CD5A74" w:rsidRDefault="002B4922" w:rsidP="00F85F51">
      <w:pPr>
        <w:spacing w:after="0" w:line="240" w:lineRule="auto"/>
      </w:pPr>
      <w:r>
        <w:t>TH</w:t>
      </w:r>
      <w:r>
        <w:tab/>
      </w:r>
      <w:r w:rsidR="00010489">
        <w:rPr>
          <w:i/>
        </w:rPr>
        <w:t>Economic Statecraft</w:t>
      </w:r>
    </w:p>
    <w:p w14:paraId="75F425EC" w14:textId="15C8F69B" w:rsidR="00F85F51" w:rsidRDefault="00010489" w:rsidP="00F85F51">
      <w:pPr>
        <w:pStyle w:val="ListParagraph"/>
        <w:numPr>
          <w:ilvl w:val="0"/>
          <w:numId w:val="5"/>
        </w:numPr>
        <w:spacing w:after="0" w:line="240" w:lineRule="auto"/>
      </w:pPr>
      <w:r w:rsidRPr="00010489">
        <w:t>https://www.washingtonpost.com/news/monkey-cage/wp/2018/08/06/heres-how-we-know-sanctions-against-russia-are-working/</w:t>
      </w:r>
    </w:p>
    <w:p w14:paraId="36964817" w14:textId="5B5244B5" w:rsidR="00010489" w:rsidRDefault="00010489" w:rsidP="00010489">
      <w:pPr>
        <w:pStyle w:val="ListParagraph"/>
        <w:numPr>
          <w:ilvl w:val="0"/>
          <w:numId w:val="5"/>
        </w:numPr>
        <w:spacing w:after="0" w:line="240" w:lineRule="auto"/>
      </w:pPr>
      <w:r w:rsidRPr="00BC6B7B">
        <w:t>https://www.washingtonpost.com/news/monkey-cage/wp/2015/07/17/why-did-iran-make-a-nuclear-deal-now/?arc404=true</w:t>
      </w:r>
    </w:p>
    <w:p w14:paraId="553B7A68" w14:textId="77777777" w:rsidR="00CD5A74" w:rsidRDefault="00CD5A74" w:rsidP="006600AE">
      <w:pPr>
        <w:spacing w:after="0" w:line="240" w:lineRule="auto"/>
        <w:rPr>
          <w:i/>
        </w:rPr>
      </w:pPr>
    </w:p>
    <w:p w14:paraId="2778C5C1" w14:textId="1F6A89F7" w:rsidR="00534B0D" w:rsidRDefault="00395BB4" w:rsidP="006600AE">
      <w:pPr>
        <w:spacing w:after="0" w:line="240" w:lineRule="auto"/>
        <w:rPr>
          <w:i/>
        </w:rPr>
      </w:pPr>
      <w:r>
        <w:rPr>
          <w:i/>
        </w:rPr>
        <w:t>Additional Reading</w:t>
      </w:r>
      <w:r w:rsidR="00CD5A74">
        <w:rPr>
          <w:i/>
        </w:rPr>
        <w:t xml:space="preserve"> (Optional)</w:t>
      </w:r>
    </w:p>
    <w:p w14:paraId="72304749" w14:textId="20042C30" w:rsidR="00395BB4" w:rsidRPr="00395BB4" w:rsidRDefault="00395BB4" w:rsidP="006600AE">
      <w:pPr>
        <w:pStyle w:val="ListParagraph"/>
        <w:numPr>
          <w:ilvl w:val="0"/>
          <w:numId w:val="5"/>
        </w:numPr>
        <w:spacing w:after="0" w:line="240" w:lineRule="auto"/>
      </w:pPr>
      <w:r>
        <w:t>Peterson, Timothy M. “Sending a Message: The Reputation Effect of US Sanction Threat Behavior.”</w:t>
      </w:r>
      <w:r w:rsidRPr="00F87F5A">
        <w:t xml:space="preserve"> </w:t>
      </w:r>
      <w:r w:rsidRPr="00E26F29">
        <w:rPr>
          <w:i/>
        </w:rPr>
        <w:t>International Studies Quarterly</w:t>
      </w:r>
      <w:r w:rsidRPr="00F87F5A">
        <w:t xml:space="preserve"> 57.4 (2013): 672-682.</w:t>
      </w:r>
    </w:p>
    <w:p w14:paraId="72CE910C" w14:textId="77777777" w:rsidR="00395BB4" w:rsidRDefault="00395BB4" w:rsidP="006600AE">
      <w:pPr>
        <w:spacing w:after="0" w:line="240" w:lineRule="auto"/>
      </w:pPr>
    </w:p>
    <w:p w14:paraId="3B85CBF1" w14:textId="7A1A8C7E" w:rsidR="006600AE" w:rsidRDefault="002B7274" w:rsidP="006600AE">
      <w:pPr>
        <w:spacing w:after="0" w:line="240" w:lineRule="auto"/>
      </w:pPr>
      <w:r>
        <w:t>Week 12</w:t>
      </w:r>
      <w:r w:rsidR="00F03F8C">
        <w:t>:</w:t>
      </w:r>
      <w:r w:rsidR="0021713A">
        <w:t xml:space="preserve"> </w:t>
      </w:r>
      <w:r w:rsidR="00E43C88">
        <w:t xml:space="preserve">New Topics in </w:t>
      </w:r>
      <w:r w:rsidR="00090A27">
        <w:t>Foreign Policy</w:t>
      </w:r>
    </w:p>
    <w:p w14:paraId="02E6B913" w14:textId="77777777" w:rsidR="005E349E" w:rsidRPr="00E26F29" w:rsidRDefault="00E26F29" w:rsidP="005E349E">
      <w:pPr>
        <w:spacing w:after="0" w:line="240" w:lineRule="auto"/>
        <w:rPr>
          <w:i/>
        </w:rPr>
      </w:pPr>
      <w:r>
        <w:t xml:space="preserve">TU </w:t>
      </w:r>
      <w:r>
        <w:tab/>
      </w:r>
      <w:r w:rsidR="005E349E" w:rsidRPr="00E26F29">
        <w:rPr>
          <w:i/>
        </w:rPr>
        <w:t>Cyber Security</w:t>
      </w:r>
    </w:p>
    <w:p w14:paraId="6856C353" w14:textId="77777777" w:rsidR="005E349E" w:rsidRPr="00E34C0D" w:rsidRDefault="005E349E" w:rsidP="005E349E">
      <w:pPr>
        <w:pStyle w:val="ListParagraph"/>
        <w:numPr>
          <w:ilvl w:val="0"/>
          <w:numId w:val="5"/>
        </w:numPr>
        <w:spacing w:after="0" w:line="240" w:lineRule="auto"/>
      </w:pPr>
      <w:r w:rsidRPr="00E26F29">
        <w:lastRenderedPageBreak/>
        <w:t>https://www.nytimes.com/2012/10/12/world/panetta-warns-of-dire-threat-of-cyberattack.html</w:t>
      </w:r>
    </w:p>
    <w:p w14:paraId="6390348C" w14:textId="77777777" w:rsidR="005E349E" w:rsidRDefault="005E349E" w:rsidP="005E349E">
      <w:pPr>
        <w:pStyle w:val="ListParagraph"/>
        <w:numPr>
          <w:ilvl w:val="0"/>
          <w:numId w:val="5"/>
        </w:numPr>
        <w:spacing w:after="0" w:line="240" w:lineRule="auto"/>
      </w:pPr>
      <w:proofErr w:type="spellStart"/>
      <w:r>
        <w:t>Gartzke</w:t>
      </w:r>
      <w:proofErr w:type="spellEnd"/>
      <w:r>
        <w:t>, Erik. “The Myth of Cyberwar: Bringing War in Cyberspace Back Down to Earth.”</w:t>
      </w:r>
      <w:r w:rsidRPr="00391D83">
        <w:t xml:space="preserve"> </w:t>
      </w:r>
      <w:r w:rsidRPr="00E26F29">
        <w:rPr>
          <w:i/>
        </w:rPr>
        <w:t>International Security</w:t>
      </w:r>
      <w:r w:rsidRPr="00391D83">
        <w:t xml:space="preserve"> 38.2 (2013): 41-73.</w:t>
      </w:r>
    </w:p>
    <w:p w14:paraId="278562B2" w14:textId="5831A07D" w:rsidR="00E26F29" w:rsidRPr="005F311D" w:rsidRDefault="00E26F29" w:rsidP="00E26F29">
      <w:pPr>
        <w:spacing w:after="0" w:line="240" w:lineRule="auto"/>
        <w:rPr>
          <w:i/>
        </w:rPr>
      </w:pPr>
    </w:p>
    <w:p w14:paraId="084E01BB" w14:textId="6F186810" w:rsidR="004715DA" w:rsidRPr="005E349E" w:rsidRDefault="00E26F29" w:rsidP="004715DA">
      <w:pPr>
        <w:spacing w:after="0" w:line="240" w:lineRule="auto"/>
      </w:pPr>
      <w:r>
        <w:t>TH</w:t>
      </w:r>
      <w:r>
        <w:tab/>
      </w:r>
      <w:r w:rsidR="00FB65F9" w:rsidRPr="00E26F29">
        <w:rPr>
          <w:i/>
        </w:rPr>
        <w:t>Applying Historical Analogies</w:t>
      </w:r>
    </w:p>
    <w:p w14:paraId="1FDD08BC" w14:textId="3B13C9F1" w:rsidR="00FB65F9" w:rsidRDefault="00E26F29" w:rsidP="00E26F29">
      <w:pPr>
        <w:pStyle w:val="ListParagraph"/>
        <w:numPr>
          <w:ilvl w:val="0"/>
          <w:numId w:val="5"/>
        </w:numPr>
        <w:spacing w:after="0" w:line="240" w:lineRule="auto"/>
      </w:pPr>
      <w:r w:rsidRPr="00E26F29">
        <w:t>https://foreignpolicy.com/2012/02/14/the-unknown-unknowns/</w:t>
      </w:r>
    </w:p>
    <w:p w14:paraId="030047AE" w14:textId="1D5B979F" w:rsidR="00FB65F9" w:rsidRPr="00E26F29" w:rsidRDefault="00E26F29" w:rsidP="00E26F29">
      <w:pPr>
        <w:pStyle w:val="ListParagraph"/>
        <w:numPr>
          <w:ilvl w:val="0"/>
          <w:numId w:val="5"/>
        </w:numPr>
        <w:spacing w:after="0" w:line="240" w:lineRule="auto"/>
        <w:rPr>
          <w:rFonts w:eastAsia="Times New Roman"/>
        </w:rPr>
      </w:pPr>
      <w:r w:rsidRPr="00E26F29">
        <w:rPr>
          <w:rFonts w:eastAsia="Times New Roman"/>
        </w:rPr>
        <w:t>https://www.washingtonpost.com/opinions/history-could-be-a-deterrent-to-iranian-aggression/2012/02/15/gIQA6UVcGR_story.html</w:t>
      </w:r>
    </w:p>
    <w:p w14:paraId="050CDC7E" w14:textId="507660AB" w:rsidR="00FB65F9" w:rsidRPr="00FB65F9" w:rsidRDefault="00FB65F9" w:rsidP="00E26F29">
      <w:pPr>
        <w:pStyle w:val="ListParagraph"/>
        <w:numPr>
          <w:ilvl w:val="0"/>
          <w:numId w:val="5"/>
        </w:numPr>
        <w:spacing w:after="0" w:line="240" w:lineRule="auto"/>
      </w:pPr>
      <w:r w:rsidRPr="00E26F29">
        <w:rPr>
          <w:rFonts w:eastAsia="Times New Roman"/>
        </w:rPr>
        <w:t>https://foreignpolicy.com/2012/02/16/how-to-construct-an-inaccurate-historical-analogy/</w:t>
      </w:r>
    </w:p>
    <w:p w14:paraId="2102E697" w14:textId="77777777" w:rsidR="008739B8" w:rsidRDefault="008739B8" w:rsidP="001F540C">
      <w:pPr>
        <w:spacing w:after="0" w:line="240" w:lineRule="auto"/>
        <w:jc w:val="center"/>
      </w:pPr>
    </w:p>
    <w:p w14:paraId="3804FA4E" w14:textId="02EB3354" w:rsidR="00FF7B9E" w:rsidRDefault="00FF7B9E" w:rsidP="00646C84">
      <w:pPr>
        <w:spacing w:after="0" w:line="240" w:lineRule="auto"/>
      </w:pPr>
      <w:r>
        <w:t xml:space="preserve">Week 13: Global </w:t>
      </w:r>
      <w:r w:rsidR="008B3AE2">
        <w:t>Classroom</w:t>
      </w:r>
      <w:r>
        <w:t xml:space="preserve"> Preparation</w:t>
      </w:r>
    </w:p>
    <w:p w14:paraId="320352E3" w14:textId="167BBC11" w:rsidR="00FF7B9E" w:rsidRPr="008B3AE2" w:rsidRDefault="008B3AE2" w:rsidP="00646C84">
      <w:pPr>
        <w:spacing w:after="0" w:line="240" w:lineRule="auto"/>
        <w:rPr>
          <w:i/>
        </w:rPr>
      </w:pPr>
      <w:r>
        <w:t>TU</w:t>
      </w:r>
      <w:r>
        <w:tab/>
      </w:r>
      <w:r>
        <w:rPr>
          <w:i/>
        </w:rPr>
        <w:t>Foreign Policy and History of Central Asia</w:t>
      </w:r>
    </w:p>
    <w:p w14:paraId="141CC65B" w14:textId="28464C07" w:rsidR="008B3AE2" w:rsidRDefault="006F1D33" w:rsidP="00DC7057">
      <w:pPr>
        <w:pStyle w:val="ListParagraph"/>
        <w:numPr>
          <w:ilvl w:val="0"/>
          <w:numId w:val="5"/>
        </w:numPr>
        <w:spacing w:after="0" w:line="240" w:lineRule="auto"/>
      </w:pPr>
      <w:r>
        <w:t>Readings to be Assigned (see ELMS)</w:t>
      </w:r>
    </w:p>
    <w:p w14:paraId="4B694E2E" w14:textId="5FF87E4C" w:rsidR="00DC7057" w:rsidRDefault="006B5802" w:rsidP="00DC7057">
      <w:pPr>
        <w:pStyle w:val="ListParagraph"/>
        <w:numPr>
          <w:ilvl w:val="0"/>
          <w:numId w:val="5"/>
        </w:numPr>
        <w:spacing w:after="0" w:line="240" w:lineRule="auto"/>
      </w:pPr>
      <w:r>
        <w:t>Guest Lecture</w:t>
      </w:r>
      <w:r w:rsidR="006F1D33">
        <w:t xml:space="preserve">: </w:t>
      </w:r>
      <w:r w:rsidR="000F5B07">
        <w:t xml:space="preserve">Professor </w:t>
      </w:r>
      <w:r w:rsidR="006F1D33">
        <w:t>Margaret Hanson</w:t>
      </w:r>
      <w:r w:rsidR="000F5B07">
        <w:t>, Arizona State University</w:t>
      </w:r>
    </w:p>
    <w:p w14:paraId="0A0C2DBB" w14:textId="77777777" w:rsidR="006B5802" w:rsidRDefault="006B5802" w:rsidP="006B5802">
      <w:pPr>
        <w:spacing w:after="0" w:line="240" w:lineRule="auto"/>
        <w:rPr>
          <w:b/>
        </w:rPr>
      </w:pPr>
    </w:p>
    <w:p w14:paraId="19F00EFD" w14:textId="04AE6168" w:rsidR="006B5802" w:rsidRPr="00380057" w:rsidRDefault="006B5802" w:rsidP="006B5802">
      <w:pPr>
        <w:spacing w:after="0" w:line="240" w:lineRule="auto"/>
        <w:rPr>
          <w:i/>
        </w:rPr>
      </w:pPr>
      <w:r w:rsidRPr="00380057">
        <w:rPr>
          <w:b/>
          <w:i/>
        </w:rPr>
        <w:t>DEADLINE</w:t>
      </w:r>
      <w:r w:rsidRPr="00380057">
        <w:rPr>
          <w:i/>
        </w:rPr>
        <w:t xml:space="preserve">: Global Classroom Questions (Due </w:t>
      </w:r>
      <w:r w:rsidRPr="00380057">
        <w:rPr>
          <w:i/>
        </w:rPr>
        <w:t>Tuesday</w:t>
      </w:r>
      <w:r w:rsidRPr="00380057">
        <w:rPr>
          <w:i/>
        </w:rPr>
        <w:t xml:space="preserve">, </w:t>
      </w:r>
      <w:r w:rsidRPr="00380057">
        <w:rPr>
          <w:i/>
        </w:rPr>
        <w:t>April 26</w:t>
      </w:r>
      <w:r w:rsidRPr="00380057">
        <w:rPr>
          <w:i/>
        </w:rPr>
        <w:t>, 11:59 PM)</w:t>
      </w:r>
    </w:p>
    <w:p w14:paraId="70EB4172" w14:textId="156FFC1B" w:rsidR="006B5802" w:rsidRPr="00380057" w:rsidRDefault="006B5802" w:rsidP="006B5802">
      <w:pPr>
        <w:spacing w:after="0" w:line="240" w:lineRule="auto"/>
        <w:rPr>
          <w:i/>
        </w:rPr>
      </w:pPr>
      <w:r w:rsidRPr="00380057">
        <w:rPr>
          <w:b/>
          <w:i/>
        </w:rPr>
        <w:t>DEADLINE</w:t>
      </w:r>
      <w:r w:rsidRPr="00380057">
        <w:rPr>
          <w:i/>
        </w:rPr>
        <w:t xml:space="preserve">: Global Classroom </w:t>
      </w:r>
      <w:r w:rsidRPr="00380057">
        <w:rPr>
          <w:i/>
        </w:rPr>
        <w:t>Peer Review</w:t>
      </w:r>
      <w:r w:rsidRPr="00380057">
        <w:rPr>
          <w:i/>
        </w:rPr>
        <w:t xml:space="preserve"> (Due</w:t>
      </w:r>
      <w:r w:rsidRPr="00380057">
        <w:rPr>
          <w:i/>
        </w:rPr>
        <w:t xml:space="preserve"> Thursday</w:t>
      </w:r>
      <w:r w:rsidRPr="00380057">
        <w:rPr>
          <w:i/>
        </w:rPr>
        <w:t xml:space="preserve">, April 26, </w:t>
      </w:r>
      <w:r w:rsidRPr="00380057">
        <w:rPr>
          <w:i/>
        </w:rPr>
        <w:t>12:00 PM</w:t>
      </w:r>
      <w:r w:rsidRPr="00380057">
        <w:rPr>
          <w:i/>
        </w:rPr>
        <w:t>)</w:t>
      </w:r>
    </w:p>
    <w:p w14:paraId="06DA2A7C" w14:textId="77777777" w:rsidR="00DC7057" w:rsidRDefault="00DC7057" w:rsidP="00646C84">
      <w:pPr>
        <w:spacing w:after="0" w:line="240" w:lineRule="auto"/>
      </w:pPr>
    </w:p>
    <w:p w14:paraId="23EAA61A" w14:textId="41BC0597" w:rsidR="008B3AE2" w:rsidRPr="008B3AE2" w:rsidRDefault="008B3AE2" w:rsidP="00646C84">
      <w:pPr>
        <w:spacing w:after="0" w:line="240" w:lineRule="auto"/>
        <w:rPr>
          <w:i/>
        </w:rPr>
      </w:pPr>
      <w:r>
        <w:t>TH</w:t>
      </w:r>
      <w:r>
        <w:tab/>
      </w:r>
      <w:r>
        <w:rPr>
          <w:i/>
        </w:rPr>
        <w:t>Interacting with Global Partners</w:t>
      </w:r>
    </w:p>
    <w:p w14:paraId="29E359F6" w14:textId="77777777" w:rsidR="006B5802" w:rsidRDefault="006B5802" w:rsidP="006B5802">
      <w:pPr>
        <w:pStyle w:val="ListParagraph"/>
        <w:numPr>
          <w:ilvl w:val="0"/>
          <w:numId w:val="5"/>
        </w:numPr>
        <w:spacing w:after="0" w:line="240" w:lineRule="auto"/>
      </w:pPr>
      <w:r>
        <w:t>Readings to be Assigned (see ELMS)</w:t>
      </w:r>
    </w:p>
    <w:p w14:paraId="002F413E" w14:textId="2FE684D2" w:rsidR="00FA79DE" w:rsidRDefault="00FA79DE" w:rsidP="006B5802">
      <w:pPr>
        <w:pStyle w:val="ListParagraph"/>
        <w:numPr>
          <w:ilvl w:val="0"/>
          <w:numId w:val="5"/>
        </w:numPr>
        <w:spacing w:after="0" w:line="240" w:lineRule="auto"/>
      </w:pPr>
      <w:r>
        <w:t>Guest Lecture: Andrew McVey</w:t>
      </w:r>
    </w:p>
    <w:p w14:paraId="35C78166" w14:textId="77777777" w:rsidR="008B3AE2" w:rsidRDefault="008B3AE2" w:rsidP="00646C84">
      <w:pPr>
        <w:spacing w:after="0" w:line="240" w:lineRule="auto"/>
      </w:pPr>
    </w:p>
    <w:p w14:paraId="6D6058AE" w14:textId="2A7B2C59" w:rsidR="00FF7B9E" w:rsidRDefault="00FF7B9E" w:rsidP="00646C84">
      <w:pPr>
        <w:spacing w:after="0" w:line="240" w:lineRule="auto"/>
      </w:pPr>
      <w:r>
        <w:t>Week 14</w:t>
      </w:r>
      <w:r>
        <w:t xml:space="preserve">: Global </w:t>
      </w:r>
      <w:r w:rsidR="002A4DA4">
        <w:t>Classroom</w:t>
      </w:r>
    </w:p>
    <w:p w14:paraId="52612414" w14:textId="6A1716A3" w:rsidR="002A4DA4" w:rsidRPr="002A4DA4" w:rsidRDefault="002A4DA4" w:rsidP="00646C84">
      <w:pPr>
        <w:spacing w:after="0" w:line="240" w:lineRule="auto"/>
        <w:rPr>
          <w:i/>
        </w:rPr>
      </w:pPr>
      <w:r>
        <w:t>TU</w:t>
      </w:r>
      <w:r>
        <w:tab/>
      </w:r>
      <w:r>
        <w:rPr>
          <w:i/>
        </w:rPr>
        <w:t xml:space="preserve">Interviews in Uzbekistan and Kyrgyzstan </w:t>
      </w:r>
    </w:p>
    <w:p w14:paraId="2436EE58" w14:textId="77777777" w:rsidR="00FF7B9E" w:rsidRDefault="00FF7B9E" w:rsidP="00646C84">
      <w:pPr>
        <w:spacing w:after="0" w:line="240" w:lineRule="auto"/>
      </w:pPr>
    </w:p>
    <w:p w14:paraId="6AEDFCD6" w14:textId="0E2E023A" w:rsidR="002A4DA4" w:rsidRPr="002A4DA4" w:rsidRDefault="002A4DA4" w:rsidP="00646C84">
      <w:pPr>
        <w:spacing w:after="0" w:line="240" w:lineRule="auto"/>
        <w:rPr>
          <w:i/>
        </w:rPr>
      </w:pPr>
      <w:r>
        <w:t>TH</w:t>
      </w:r>
      <w:r>
        <w:tab/>
      </w:r>
      <w:r>
        <w:rPr>
          <w:i/>
        </w:rPr>
        <w:t>Review of Global Classroom</w:t>
      </w:r>
    </w:p>
    <w:p w14:paraId="2E82A955" w14:textId="77777777" w:rsidR="000D3E05" w:rsidRDefault="000D3E05" w:rsidP="00646C84">
      <w:pPr>
        <w:spacing w:after="0" w:line="240" w:lineRule="auto"/>
      </w:pPr>
    </w:p>
    <w:p w14:paraId="780AA85E" w14:textId="7664E458" w:rsidR="00646C84" w:rsidRPr="00646C84" w:rsidRDefault="002B6A8E" w:rsidP="00646C84">
      <w:pPr>
        <w:spacing w:after="0" w:line="240" w:lineRule="auto"/>
      </w:pPr>
      <w:r>
        <w:t>Week 15:</w:t>
      </w:r>
      <w:r w:rsidR="007064F5">
        <w:t xml:space="preserve"> Final </w:t>
      </w:r>
      <w:r w:rsidR="0058420E">
        <w:t>Exam</w:t>
      </w:r>
      <w:r w:rsidR="007064F5">
        <w:t xml:space="preserve"> Review</w:t>
      </w:r>
    </w:p>
    <w:p w14:paraId="52A05291" w14:textId="629E309C" w:rsidR="00E26F29" w:rsidRPr="005F311D" w:rsidRDefault="00E26F29" w:rsidP="00E26F29">
      <w:pPr>
        <w:spacing w:after="0" w:line="240" w:lineRule="auto"/>
        <w:rPr>
          <w:i/>
        </w:rPr>
      </w:pPr>
      <w:r>
        <w:t xml:space="preserve">TU </w:t>
      </w:r>
      <w:r>
        <w:tab/>
      </w:r>
      <w:r w:rsidR="002941A6">
        <w:rPr>
          <w:i/>
        </w:rPr>
        <w:t>Final Exam Review</w:t>
      </w:r>
    </w:p>
    <w:p w14:paraId="78C47823" w14:textId="77777777" w:rsidR="00933BF9" w:rsidRDefault="00933BF9" w:rsidP="006600AE">
      <w:pPr>
        <w:spacing w:after="0" w:line="240" w:lineRule="auto"/>
      </w:pPr>
    </w:p>
    <w:p w14:paraId="0F6E2782" w14:textId="4094DCB1" w:rsidR="0058420E" w:rsidRPr="00380057" w:rsidRDefault="0058420E" w:rsidP="006600AE">
      <w:pPr>
        <w:spacing w:after="0" w:line="240" w:lineRule="auto"/>
        <w:rPr>
          <w:i/>
        </w:rPr>
      </w:pPr>
      <w:r w:rsidRPr="00380057">
        <w:rPr>
          <w:b/>
          <w:i/>
        </w:rPr>
        <w:t>DEADLINE</w:t>
      </w:r>
      <w:r w:rsidRPr="00380057">
        <w:rPr>
          <w:i/>
        </w:rPr>
        <w:t>:</w:t>
      </w:r>
      <w:r w:rsidR="003B33AD" w:rsidRPr="00380057">
        <w:rPr>
          <w:i/>
        </w:rPr>
        <w:t xml:space="preserve"> </w:t>
      </w:r>
      <w:r w:rsidR="00FF534B" w:rsidRPr="00380057">
        <w:rPr>
          <w:i/>
        </w:rPr>
        <w:t xml:space="preserve">Take-Home </w:t>
      </w:r>
      <w:r w:rsidRPr="00380057">
        <w:rPr>
          <w:i/>
        </w:rPr>
        <w:t xml:space="preserve">Final </w:t>
      </w:r>
      <w:r w:rsidR="00FF534B" w:rsidRPr="00380057">
        <w:rPr>
          <w:i/>
        </w:rPr>
        <w:t>Exam</w:t>
      </w:r>
      <w:r w:rsidR="003B33AD" w:rsidRPr="00380057">
        <w:rPr>
          <w:i/>
        </w:rPr>
        <w:t xml:space="preserve"> </w:t>
      </w:r>
      <w:r w:rsidRPr="00380057">
        <w:rPr>
          <w:i/>
        </w:rPr>
        <w:t>(</w:t>
      </w:r>
      <w:r w:rsidR="00FF534B" w:rsidRPr="00380057">
        <w:rPr>
          <w:i/>
        </w:rPr>
        <w:t>Due Tuesday, May 17 3:30 p</w:t>
      </w:r>
      <w:r w:rsidR="003B33AD" w:rsidRPr="00380057">
        <w:rPr>
          <w:i/>
        </w:rPr>
        <w:t>m</w:t>
      </w:r>
      <w:r w:rsidRPr="00380057">
        <w:rPr>
          <w:i/>
        </w:rPr>
        <w:t>)</w:t>
      </w:r>
    </w:p>
    <w:p w14:paraId="0FEE69E4" w14:textId="77777777" w:rsidR="0058420E" w:rsidRDefault="0058420E" w:rsidP="006600AE">
      <w:pPr>
        <w:spacing w:after="0" w:line="240" w:lineRule="auto"/>
      </w:pPr>
    </w:p>
    <w:p w14:paraId="109F103D" w14:textId="589E3E9A" w:rsidR="002A2286" w:rsidRDefault="009C11C8" w:rsidP="006600AE">
      <w:pPr>
        <w:spacing w:after="0" w:line="240" w:lineRule="auto"/>
        <w:rPr>
          <w:b/>
        </w:rPr>
      </w:pPr>
      <w:r>
        <w:rPr>
          <w:b/>
        </w:rPr>
        <w:t>Grading</w:t>
      </w:r>
      <w:r w:rsidR="00221CAA">
        <w:rPr>
          <w:b/>
        </w:rPr>
        <w:t>:</w:t>
      </w:r>
    </w:p>
    <w:p w14:paraId="1DCD3975" w14:textId="0D54F695" w:rsidR="00CA7C41" w:rsidRPr="00CA7C41" w:rsidRDefault="00CA7C41" w:rsidP="00CA7C41">
      <w:pPr>
        <w:spacing w:after="0" w:line="240" w:lineRule="auto"/>
      </w:pPr>
      <w:r w:rsidRPr="00CA7C41">
        <w:t xml:space="preserve">The grading scale will be as follows, and will be based on the percentage of total assessment points earned. When grades fall between </w:t>
      </w:r>
      <w:r w:rsidR="00D37328">
        <w:t>cutoffs</w:t>
      </w:r>
      <w:r w:rsidRPr="00CA7C41">
        <w:t xml:space="preserve">, I will round up </w:t>
      </w:r>
      <w:r w:rsidR="00D37328">
        <w:t>at</w:t>
      </w:r>
      <w:r w:rsidRPr="00CA7C41">
        <w:t xml:space="preserve"> 0.5:</w:t>
      </w:r>
    </w:p>
    <w:p w14:paraId="652202D0" w14:textId="77777777" w:rsidR="00CA7C41" w:rsidRPr="00CA7C41" w:rsidRDefault="00CA7C41" w:rsidP="00CA7C41">
      <w:pPr>
        <w:spacing w:after="0" w:line="240" w:lineRule="auto"/>
      </w:pPr>
      <w:r w:rsidRPr="00CA7C41">
        <w:t>A = 93-100</w:t>
      </w:r>
      <w:r w:rsidRPr="00CA7C41">
        <w:tab/>
      </w:r>
      <w:r w:rsidRPr="00CA7C41">
        <w:tab/>
        <w:t xml:space="preserve">A- = 90-92 </w:t>
      </w:r>
    </w:p>
    <w:p w14:paraId="64D2C013" w14:textId="77777777" w:rsidR="00CA7C41" w:rsidRPr="00CA7C41" w:rsidRDefault="00CA7C41" w:rsidP="00CA7C41">
      <w:pPr>
        <w:spacing w:after="0" w:line="240" w:lineRule="auto"/>
      </w:pPr>
      <w:r w:rsidRPr="00CA7C41">
        <w:t xml:space="preserve">B+ = 87-89 </w:t>
      </w:r>
      <w:r w:rsidRPr="00CA7C41">
        <w:tab/>
      </w:r>
      <w:r w:rsidRPr="00CA7C41">
        <w:tab/>
        <w:t xml:space="preserve">B = 83-86 </w:t>
      </w:r>
      <w:r w:rsidRPr="00CA7C41">
        <w:tab/>
      </w:r>
      <w:r w:rsidRPr="00CA7C41">
        <w:tab/>
        <w:t xml:space="preserve">B- = 80-82 </w:t>
      </w:r>
    </w:p>
    <w:p w14:paraId="041F82EE" w14:textId="77777777" w:rsidR="00CA7C41" w:rsidRPr="00CA7C41" w:rsidRDefault="00CA7C41" w:rsidP="00CA7C41">
      <w:pPr>
        <w:spacing w:after="0" w:line="240" w:lineRule="auto"/>
      </w:pPr>
      <w:r w:rsidRPr="00CA7C41">
        <w:t xml:space="preserve">C+ = 77-79 </w:t>
      </w:r>
      <w:r w:rsidRPr="00CA7C41">
        <w:tab/>
      </w:r>
      <w:r w:rsidRPr="00CA7C41">
        <w:tab/>
        <w:t xml:space="preserve">C = 73-76 </w:t>
      </w:r>
      <w:r w:rsidRPr="00CA7C41">
        <w:tab/>
      </w:r>
      <w:r w:rsidRPr="00CA7C41">
        <w:tab/>
        <w:t xml:space="preserve">C- = 70-72 </w:t>
      </w:r>
    </w:p>
    <w:p w14:paraId="47EE98C3" w14:textId="77777777" w:rsidR="00CA7C41" w:rsidRPr="00CA7C41" w:rsidRDefault="00CA7C41" w:rsidP="00CA7C41">
      <w:pPr>
        <w:spacing w:after="0" w:line="240" w:lineRule="auto"/>
      </w:pPr>
      <w:r w:rsidRPr="00CA7C41">
        <w:t xml:space="preserve">D+ = 67-69 </w:t>
      </w:r>
      <w:r w:rsidRPr="00CA7C41">
        <w:tab/>
      </w:r>
      <w:r w:rsidRPr="00CA7C41">
        <w:tab/>
        <w:t xml:space="preserve">D = 63-66 </w:t>
      </w:r>
      <w:r w:rsidRPr="00CA7C41">
        <w:tab/>
      </w:r>
      <w:r w:rsidRPr="00CA7C41">
        <w:tab/>
        <w:t xml:space="preserve">D- = 60-62 </w:t>
      </w:r>
    </w:p>
    <w:p w14:paraId="1CEF8E4D" w14:textId="3F6C951C" w:rsidR="00CA7C41" w:rsidRPr="00CA7C41" w:rsidRDefault="00CA7C41" w:rsidP="006600AE">
      <w:pPr>
        <w:spacing w:after="0" w:line="240" w:lineRule="auto"/>
      </w:pPr>
      <w:r w:rsidRPr="00CA7C41">
        <w:t>F = &lt; 60</w:t>
      </w:r>
    </w:p>
    <w:p w14:paraId="2D32E4C2" w14:textId="77777777" w:rsidR="00CA7C41" w:rsidRDefault="00CA7C41" w:rsidP="006600AE">
      <w:pPr>
        <w:spacing w:after="0" w:line="240" w:lineRule="auto"/>
        <w:rPr>
          <w:b/>
        </w:rPr>
      </w:pPr>
    </w:p>
    <w:p w14:paraId="03F96635" w14:textId="63F5EB98" w:rsidR="007526D2" w:rsidRPr="007526D2" w:rsidRDefault="007526D2" w:rsidP="006600AE">
      <w:pPr>
        <w:spacing w:after="0" w:line="240" w:lineRule="auto"/>
      </w:pPr>
      <w:r>
        <w:t xml:space="preserve">Students will have up-to-date access to their current grades throughout the semester through the course site on ELMS. </w:t>
      </w:r>
      <w:r w:rsidR="00D37328">
        <w:t>I will also send</w:t>
      </w:r>
      <w:r>
        <w:t xml:space="preserve"> out periodic </w:t>
      </w:r>
      <w:r w:rsidR="00587C9E">
        <w:t>messages updating students on their progress.</w:t>
      </w:r>
    </w:p>
    <w:p w14:paraId="11D2BFD8" w14:textId="77777777" w:rsidR="007526D2" w:rsidRPr="00221CAA" w:rsidRDefault="007526D2" w:rsidP="006600AE">
      <w:pPr>
        <w:spacing w:after="0" w:line="240" w:lineRule="auto"/>
        <w:rPr>
          <w:b/>
        </w:rPr>
      </w:pPr>
    </w:p>
    <w:p w14:paraId="06BD69E1" w14:textId="55D05883" w:rsidR="00235776" w:rsidRPr="00235776" w:rsidRDefault="00235776" w:rsidP="00235776">
      <w:pPr>
        <w:spacing w:after="0" w:line="240" w:lineRule="auto"/>
        <w:rPr>
          <w:i/>
          <w:u w:val="single"/>
        </w:rPr>
      </w:pPr>
      <w:r w:rsidRPr="00235776">
        <w:rPr>
          <w:i/>
          <w:u w:val="single"/>
        </w:rPr>
        <w:t>Attendance and Participation: 10%</w:t>
      </w:r>
    </w:p>
    <w:p w14:paraId="5CA8652A" w14:textId="7205C3A1" w:rsidR="006672F4" w:rsidRDefault="00D2445C" w:rsidP="008E645B">
      <w:pPr>
        <w:spacing w:after="0" w:line="240" w:lineRule="auto"/>
      </w:pPr>
      <w:r w:rsidRPr="00D2445C">
        <w:t xml:space="preserve">Students are expected to engage with assigned readings and lectures and attend class prepared to discuss them. Showing up is not enough—you also need to show me you are digesting the material. If </w:t>
      </w:r>
      <w:r w:rsidRPr="00D2445C">
        <w:lastRenderedPageBreak/>
        <w:t xml:space="preserve">you are uncomfortable speaking up in class, </w:t>
      </w:r>
      <w:r w:rsidRPr="005C7B49">
        <w:rPr>
          <w:b/>
        </w:rPr>
        <w:t>please see me</w:t>
      </w:r>
      <w:r w:rsidRPr="00D2445C">
        <w:t xml:space="preserve"> at the beginning of the semester so that we can arrange alternative ways for you to participate.</w:t>
      </w:r>
    </w:p>
    <w:p w14:paraId="6789CBC0" w14:textId="77777777" w:rsidR="00EC414B" w:rsidRDefault="00EC414B" w:rsidP="00EC414B">
      <w:pPr>
        <w:spacing w:after="0" w:line="240" w:lineRule="auto"/>
      </w:pPr>
    </w:p>
    <w:p w14:paraId="2C5A7E83" w14:textId="77777777" w:rsidR="00EC414B" w:rsidRPr="00EC414B" w:rsidRDefault="00EC414B" w:rsidP="00EC414B">
      <w:pPr>
        <w:spacing w:after="0" w:line="240" w:lineRule="auto"/>
        <w:rPr>
          <w:i/>
          <w:u w:val="single"/>
        </w:rPr>
      </w:pPr>
      <w:r w:rsidRPr="00EC414B">
        <w:rPr>
          <w:i/>
          <w:u w:val="single"/>
        </w:rPr>
        <w:t>Weekly Quizzes: 10%</w:t>
      </w:r>
    </w:p>
    <w:p w14:paraId="26B42170" w14:textId="77777777" w:rsidR="00EC414B" w:rsidRPr="00EC414B" w:rsidRDefault="00EC414B" w:rsidP="00EC414B">
      <w:pPr>
        <w:spacing w:after="0" w:line="240" w:lineRule="auto"/>
        <w:rPr>
          <w:i/>
        </w:rPr>
      </w:pPr>
      <w:r w:rsidRPr="00EC414B">
        <w:rPr>
          <w:i/>
        </w:rPr>
        <w:t>Once per week, on either Tuesday or Thursday, I will conduct an in-class clicker quiz that covers the week’s readings (see below on accessing clicker software). Students must arrive to class on time in order to take the quiz. Students may drop their lowest two quiz scores in their final grade. I may occasionally offer extra credit quizzes.</w:t>
      </w:r>
    </w:p>
    <w:p w14:paraId="677381DA" w14:textId="77777777" w:rsidR="00EC414B" w:rsidRDefault="00EC414B" w:rsidP="00235776">
      <w:pPr>
        <w:spacing w:after="0" w:line="240" w:lineRule="auto"/>
        <w:rPr>
          <w:i/>
          <w:u w:val="single"/>
        </w:rPr>
      </w:pPr>
    </w:p>
    <w:p w14:paraId="1911F6EF" w14:textId="7FC69D5B" w:rsidR="00235776" w:rsidRPr="00235776" w:rsidRDefault="004C670E" w:rsidP="00235776">
      <w:pPr>
        <w:spacing w:after="0" w:line="240" w:lineRule="auto"/>
        <w:rPr>
          <w:i/>
          <w:u w:val="single"/>
        </w:rPr>
      </w:pPr>
      <w:r>
        <w:rPr>
          <w:i/>
          <w:u w:val="single"/>
        </w:rPr>
        <w:t xml:space="preserve">Global </w:t>
      </w:r>
      <w:r w:rsidR="001E1650">
        <w:rPr>
          <w:i/>
          <w:u w:val="single"/>
        </w:rPr>
        <w:t>Classroom</w:t>
      </w:r>
      <w:r w:rsidR="002B0F9A">
        <w:rPr>
          <w:i/>
          <w:u w:val="single"/>
        </w:rPr>
        <w:t xml:space="preserve">: </w:t>
      </w:r>
      <w:r w:rsidR="00FC6589">
        <w:rPr>
          <w:i/>
          <w:u w:val="single"/>
        </w:rPr>
        <w:t>2</w:t>
      </w:r>
      <w:r w:rsidR="002B0F9A">
        <w:rPr>
          <w:i/>
          <w:u w:val="single"/>
        </w:rPr>
        <w:t>0</w:t>
      </w:r>
      <w:r w:rsidR="00235776" w:rsidRPr="00235776">
        <w:rPr>
          <w:i/>
          <w:u w:val="single"/>
        </w:rPr>
        <w:t>%</w:t>
      </w:r>
    </w:p>
    <w:p w14:paraId="67F99C40" w14:textId="77777777" w:rsidR="00B524D3" w:rsidRDefault="00067188" w:rsidP="001E1650">
      <w:pPr>
        <w:spacing w:after="0" w:line="240" w:lineRule="auto"/>
        <w:rPr>
          <w:i/>
        </w:rPr>
      </w:pPr>
      <w:r w:rsidRPr="0048367B">
        <w:rPr>
          <w:i/>
        </w:rPr>
        <w:t xml:space="preserve">This </w:t>
      </w:r>
      <w:r w:rsidR="001E1650" w:rsidRPr="0048367B">
        <w:rPr>
          <w:i/>
        </w:rPr>
        <w:t xml:space="preserve">class is part of the GVPT Global Learning Program (for more information, see </w:t>
      </w:r>
      <w:hyperlink r:id="rId6" w:history="1">
        <w:r w:rsidR="001E1650" w:rsidRPr="0048367B">
          <w:rPr>
            <w:rStyle w:val="Hyperlink"/>
            <w:i/>
          </w:rPr>
          <w:t>https://gvpt.umd.edu/global-learning-programs/gvpt-global-learning-programs</w:t>
        </w:r>
      </w:hyperlink>
      <w:r w:rsidR="001E1650" w:rsidRPr="0048367B">
        <w:rPr>
          <w:i/>
        </w:rPr>
        <w:t xml:space="preserve">). A major component of the class is a module in which we will be conducting a practical study on the benefits and limits of US public diplomacy efforts in Central Asia. </w:t>
      </w:r>
    </w:p>
    <w:p w14:paraId="1B0734C6" w14:textId="77777777" w:rsidR="00B524D3" w:rsidRDefault="00B524D3" w:rsidP="001E1650">
      <w:pPr>
        <w:spacing w:after="0" w:line="240" w:lineRule="auto"/>
        <w:rPr>
          <w:i/>
        </w:rPr>
      </w:pPr>
    </w:p>
    <w:p w14:paraId="184EE44D" w14:textId="6DEC3DAE" w:rsidR="001E1650" w:rsidRPr="0048367B" w:rsidRDefault="001E1650" w:rsidP="001E1650">
      <w:pPr>
        <w:spacing w:after="0" w:line="240" w:lineRule="auto"/>
        <w:rPr>
          <w:i/>
        </w:rPr>
      </w:pPr>
      <w:r w:rsidRPr="0048367B">
        <w:rPr>
          <w:i/>
        </w:rPr>
        <w:t xml:space="preserve">As a class, we will </w:t>
      </w:r>
      <w:r w:rsidRPr="0048367B">
        <w:rPr>
          <w:i/>
        </w:rPr>
        <w:t xml:space="preserve">direct a series of remote interviews, over Zoom, to students and </w:t>
      </w:r>
      <w:r w:rsidRPr="0048367B">
        <w:rPr>
          <w:i/>
        </w:rPr>
        <w:t>citizens</w:t>
      </w:r>
      <w:r w:rsidRPr="0048367B">
        <w:rPr>
          <w:i/>
        </w:rPr>
        <w:t xml:space="preserve"> in </w:t>
      </w:r>
      <w:r w:rsidRPr="0048367B">
        <w:rPr>
          <w:i/>
        </w:rPr>
        <w:t>Uzbekistan and Kyrgyzstan</w:t>
      </w:r>
      <w:r w:rsidRPr="0048367B">
        <w:rPr>
          <w:i/>
        </w:rPr>
        <w:t xml:space="preserve"> in order to gain a better understanding of what people in the region think of the U.S. and its foreign policy. We will tie these questions to current events in order to compare our own perspectives with those of the public in these three countries.</w:t>
      </w:r>
    </w:p>
    <w:p w14:paraId="7437AD84" w14:textId="262D085B" w:rsidR="009E2A18" w:rsidRPr="0048367B" w:rsidRDefault="009E2A18" w:rsidP="00235776">
      <w:pPr>
        <w:spacing w:after="0" w:line="240" w:lineRule="auto"/>
        <w:rPr>
          <w:i/>
        </w:rPr>
      </w:pPr>
    </w:p>
    <w:p w14:paraId="5C14E7B5" w14:textId="0F62F6ED" w:rsidR="009E675B" w:rsidRPr="0048367B" w:rsidRDefault="009E675B" w:rsidP="00235776">
      <w:pPr>
        <w:spacing w:after="0" w:line="240" w:lineRule="auto"/>
        <w:rPr>
          <w:i/>
        </w:rPr>
      </w:pPr>
      <w:r w:rsidRPr="0048367B">
        <w:rPr>
          <w:i/>
        </w:rPr>
        <w:t>The Global Classroom Module will take place toward the end of the semester and will involve three graded elements, as follows</w:t>
      </w:r>
    </w:p>
    <w:p w14:paraId="6B9658CF" w14:textId="4FC69E50" w:rsidR="00067188" w:rsidRPr="0048367B" w:rsidRDefault="00067188" w:rsidP="00067188">
      <w:pPr>
        <w:pStyle w:val="ListParagraph"/>
        <w:numPr>
          <w:ilvl w:val="0"/>
          <w:numId w:val="5"/>
        </w:numPr>
        <w:spacing w:after="0" w:line="240" w:lineRule="auto"/>
        <w:rPr>
          <w:i/>
        </w:rPr>
      </w:pPr>
      <w:r w:rsidRPr="0048367B">
        <w:rPr>
          <w:i/>
        </w:rPr>
        <w:t>10%: Discussion Questions</w:t>
      </w:r>
    </w:p>
    <w:p w14:paraId="62A7A921" w14:textId="548B2129" w:rsidR="009E675B" w:rsidRPr="0048367B" w:rsidRDefault="009E675B" w:rsidP="009E675B">
      <w:pPr>
        <w:pStyle w:val="ListParagraph"/>
        <w:numPr>
          <w:ilvl w:val="1"/>
          <w:numId w:val="5"/>
        </w:numPr>
        <w:spacing w:after="0" w:line="240" w:lineRule="auto"/>
        <w:rPr>
          <w:i/>
        </w:rPr>
      </w:pPr>
      <w:r w:rsidRPr="0048367B">
        <w:rPr>
          <w:i/>
        </w:rPr>
        <w:t>After discussing and reviewing the history and US foreign policy toward Central Asia, each student will submit 3-5 potential interview questions to ask citizens and students in the region. Some of these questions will be selected for the final interviews.</w:t>
      </w:r>
    </w:p>
    <w:p w14:paraId="36D780F6" w14:textId="71C92270" w:rsidR="00380057" w:rsidRPr="0048367B" w:rsidRDefault="00380057" w:rsidP="00380057">
      <w:pPr>
        <w:pStyle w:val="ListParagraph"/>
        <w:numPr>
          <w:ilvl w:val="1"/>
          <w:numId w:val="5"/>
        </w:numPr>
        <w:spacing w:after="0" w:line="240" w:lineRule="auto"/>
        <w:rPr>
          <w:i/>
        </w:rPr>
      </w:pPr>
      <w:r w:rsidRPr="0048367B">
        <w:rPr>
          <w:b/>
          <w:i/>
        </w:rPr>
        <w:t>DEADLINE</w:t>
      </w:r>
      <w:r w:rsidRPr="0048367B">
        <w:rPr>
          <w:i/>
        </w:rPr>
        <w:t>: Global Classroom</w:t>
      </w:r>
      <w:r w:rsidR="00BA4574" w:rsidRPr="0048367B">
        <w:rPr>
          <w:i/>
        </w:rPr>
        <w:t xml:space="preserve"> Questions </w:t>
      </w:r>
      <w:r w:rsidRPr="0048367B">
        <w:rPr>
          <w:i/>
        </w:rPr>
        <w:t>Due Tuesday, April 26, 11:59 PM</w:t>
      </w:r>
    </w:p>
    <w:p w14:paraId="02AC66B9" w14:textId="7197139E" w:rsidR="00067188" w:rsidRPr="0048367B" w:rsidRDefault="00067188" w:rsidP="00067188">
      <w:pPr>
        <w:pStyle w:val="ListParagraph"/>
        <w:numPr>
          <w:ilvl w:val="0"/>
          <w:numId w:val="5"/>
        </w:numPr>
        <w:spacing w:after="0" w:line="240" w:lineRule="auto"/>
        <w:rPr>
          <w:i/>
        </w:rPr>
      </w:pPr>
      <w:r w:rsidRPr="0048367B">
        <w:rPr>
          <w:i/>
        </w:rPr>
        <w:t>5%: Peer Review</w:t>
      </w:r>
    </w:p>
    <w:p w14:paraId="296EB140" w14:textId="3788FBB5" w:rsidR="009E675B" w:rsidRPr="0048367B" w:rsidRDefault="009E675B" w:rsidP="009E675B">
      <w:pPr>
        <w:pStyle w:val="ListParagraph"/>
        <w:numPr>
          <w:ilvl w:val="1"/>
          <w:numId w:val="5"/>
        </w:numPr>
        <w:spacing w:after="0" w:line="240" w:lineRule="auto"/>
        <w:rPr>
          <w:i/>
        </w:rPr>
      </w:pPr>
      <w:r w:rsidRPr="0048367B">
        <w:rPr>
          <w:i/>
        </w:rPr>
        <w:t xml:space="preserve">After potential questions have been submitted, each student </w:t>
      </w:r>
      <w:r w:rsidR="00B16FA6">
        <w:rPr>
          <w:i/>
        </w:rPr>
        <w:t>will be randomly assigned 5-10</w:t>
      </w:r>
      <w:bookmarkStart w:id="0" w:name="_GoBack"/>
      <w:bookmarkEnd w:id="0"/>
      <w:r w:rsidRPr="0048367B">
        <w:rPr>
          <w:i/>
        </w:rPr>
        <w:t xml:space="preserve"> interview questions to rate. The highest-rated </w:t>
      </w:r>
      <w:r w:rsidR="006F1D33" w:rsidRPr="0048367B">
        <w:rPr>
          <w:i/>
        </w:rPr>
        <w:t>questions will be chosen for the final interviews.</w:t>
      </w:r>
    </w:p>
    <w:p w14:paraId="6F5B806C" w14:textId="09059590" w:rsidR="00380057" w:rsidRPr="0048367B" w:rsidRDefault="00380057" w:rsidP="00380057">
      <w:pPr>
        <w:pStyle w:val="ListParagraph"/>
        <w:numPr>
          <w:ilvl w:val="1"/>
          <w:numId w:val="5"/>
        </w:numPr>
        <w:spacing w:after="0" w:line="240" w:lineRule="auto"/>
        <w:rPr>
          <w:i/>
        </w:rPr>
      </w:pPr>
      <w:r w:rsidRPr="0048367B">
        <w:rPr>
          <w:b/>
          <w:i/>
        </w:rPr>
        <w:t>DEADLINE</w:t>
      </w:r>
      <w:r w:rsidRPr="0048367B">
        <w:rPr>
          <w:i/>
        </w:rPr>
        <w:t>: Global Classroom Peer Review</w:t>
      </w:r>
      <w:r w:rsidR="00BA4574" w:rsidRPr="0048367B">
        <w:rPr>
          <w:i/>
        </w:rPr>
        <w:t xml:space="preserve"> </w:t>
      </w:r>
      <w:r w:rsidRPr="0048367B">
        <w:rPr>
          <w:i/>
        </w:rPr>
        <w:t>Due Thursday, April 26, 12:00 PM</w:t>
      </w:r>
    </w:p>
    <w:p w14:paraId="11B4320A" w14:textId="267276B6" w:rsidR="00067188" w:rsidRPr="0048367B" w:rsidRDefault="00067188" w:rsidP="00067188">
      <w:pPr>
        <w:pStyle w:val="ListParagraph"/>
        <w:numPr>
          <w:ilvl w:val="0"/>
          <w:numId w:val="5"/>
        </w:numPr>
        <w:spacing w:after="0" w:line="240" w:lineRule="auto"/>
        <w:rPr>
          <w:i/>
        </w:rPr>
      </w:pPr>
      <w:r w:rsidRPr="0048367B">
        <w:rPr>
          <w:i/>
        </w:rPr>
        <w:t>5%: Global Classroom Survey</w:t>
      </w:r>
    </w:p>
    <w:p w14:paraId="39486985" w14:textId="5E351968" w:rsidR="006F1D33" w:rsidRPr="0048367B" w:rsidRDefault="006F1D33" w:rsidP="006F1D33">
      <w:pPr>
        <w:pStyle w:val="ListParagraph"/>
        <w:numPr>
          <w:ilvl w:val="1"/>
          <w:numId w:val="5"/>
        </w:numPr>
        <w:spacing w:after="0" w:line="240" w:lineRule="auto"/>
        <w:rPr>
          <w:i/>
        </w:rPr>
      </w:pPr>
      <w:r w:rsidRPr="0048367B">
        <w:rPr>
          <w:i/>
        </w:rPr>
        <w:t>After the interviews, the class will debrief</w:t>
      </w:r>
      <w:r w:rsidR="006F6C84" w:rsidRPr="0048367B">
        <w:rPr>
          <w:i/>
        </w:rPr>
        <w:t xml:space="preserve"> and fill out a survey about the Global Classroom Module.</w:t>
      </w:r>
    </w:p>
    <w:p w14:paraId="4D690363" w14:textId="77777777" w:rsidR="003B33AD" w:rsidRPr="00DF298D" w:rsidRDefault="003B33AD" w:rsidP="003B33AD">
      <w:pPr>
        <w:spacing w:after="0" w:line="240" w:lineRule="auto"/>
      </w:pPr>
    </w:p>
    <w:p w14:paraId="1869B134" w14:textId="306E5354" w:rsidR="009812DE" w:rsidRPr="009812DE" w:rsidRDefault="009812DE" w:rsidP="009812DE">
      <w:pPr>
        <w:spacing w:after="0" w:line="240" w:lineRule="auto"/>
        <w:rPr>
          <w:i/>
          <w:u w:val="single"/>
        </w:rPr>
      </w:pPr>
      <w:r w:rsidRPr="009812DE">
        <w:rPr>
          <w:i/>
          <w:u w:val="single"/>
        </w:rPr>
        <w:t>Mid-Term</w:t>
      </w:r>
      <w:r>
        <w:rPr>
          <w:i/>
          <w:u w:val="single"/>
        </w:rPr>
        <w:t xml:space="preserve"> Exam</w:t>
      </w:r>
      <w:r w:rsidRPr="009812DE">
        <w:rPr>
          <w:i/>
          <w:u w:val="single"/>
        </w:rPr>
        <w:t>: 30%</w:t>
      </w:r>
    </w:p>
    <w:p w14:paraId="29BFDCC0" w14:textId="77777777" w:rsidR="009812DE" w:rsidRPr="009812DE" w:rsidRDefault="009812DE" w:rsidP="009812DE">
      <w:pPr>
        <w:spacing w:after="0" w:line="240" w:lineRule="auto"/>
        <w:rPr>
          <w:i/>
        </w:rPr>
      </w:pPr>
      <w:r w:rsidRPr="009812DE">
        <w:rPr>
          <w:i/>
        </w:rPr>
        <w:t>The Mid-term will be composed of a fill-in-the-blanks section, a short-answer section, and one essay question. I will reveal a set of potential essay questions the weekend before the mid-term to allow students to prepare an answer, but no notes will be allowed into the exam. The Tuesday before the mid-term will consist of a preparation section, in which we will discuss the class topics and potential essay questions.</w:t>
      </w:r>
    </w:p>
    <w:p w14:paraId="10E8C178" w14:textId="77777777" w:rsidR="00FF0ABB" w:rsidRDefault="00FF0ABB" w:rsidP="006B3A2A">
      <w:pPr>
        <w:spacing w:after="0" w:line="240" w:lineRule="auto"/>
      </w:pPr>
    </w:p>
    <w:p w14:paraId="7756B17C" w14:textId="21C16584" w:rsidR="009812DE" w:rsidRPr="009812DE" w:rsidRDefault="009812DE" w:rsidP="009812DE">
      <w:pPr>
        <w:spacing w:after="0" w:line="240" w:lineRule="auto"/>
        <w:rPr>
          <w:i/>
          <w:u w:val="single"/>
        </w:rPr>
      </w:pPr>
      <w:r>
        <w:rPr>
          <w:i/>
          <w:u w:val="single"/>
        </w:rPr>
        <w:t>Take-Home Final: 30</w:t>
      </w:r>
      <w:r w:rsidRPr="009812DE">
        <w:rPr>
          <w:i/>
          <w:u w:val="single"/>
        </w:rPr>
        <w:t>%</w:t>
      </w:r>
    </w:p>
    <w:p w14:paraId="53E3DF67" w14:textId="77777777" w:rsidR="009812DE" w:rsidRPr="009812DE" w:rsidRDefault="009812DE" w:rsidP="009812DE">
      <w:pPr>
        <w:spacing w:after="0" w:line="240" w:lineRule="auto"/>
        <w:rPr>
          <w:i/>
        </w:rPr>
      </w:pPr>
      <w:r w:rsidRPr="009812DE">
        <w:rPr>
          <w:i/>
        </w:rPr>
        <w:t>The take-home final will ask students to integrate multiple components of the class. The last class will be devoted to preparing for the final exam, which I will release after the class.</w:t>
      </w:r>
    </w:p>
    <w:p w14:paraId="67FE47E9" w14:textId="3CD41D21" w:rsidR="009812DE" w:rsidRPr="009812DE" w:rsidRDefault="009812DE" w:rsidP="009812DE">
      <w:pPr>
        <w:spacing w:after="0" w:line="240" w:lineRule="auto"/>
        <w:rPr>
          <w:i/>
        </w:rPr>
      </w:pPr>
      <w:r w:rsidRPr="009812DE">
        <w:rPr>
          <w:b/>
          <w:i/>
        </w:rPr>
        <w:t>DEADLINE</w:t>
      </w:r>
      <w:r w:rsidRPr="009812DE">
        <w:rPr>
          <w:i/>
        </w:rPr>
        <w:t>: Tuesday, May 17 3:30 pm</w:t>
      </w:r>
    </w:p>
    <w:p w14:paraId="26CF193E" w14:textId="77777777" w:rsidR="001A2935" w:rsidRDefault="001A2935" w:rsidP="001A2935">
      <w:pPr>
        <w:spacing w:after="0" w:line="240" w:lineRule="auto"/>
      </w:pPr>
    </w:p>
    <w:p w14:paraId="72081A31" w14:textId="77777777" w:rsidR="001A2935" w:rsidRPr="00E17B0E" w:rsidRDefault="001A2935" w:rsidP="001A2935">
      <w:pPr>
        <w:spacing w:after="0" w:line="240" w:lineRule="auto"/>
        <w:rPr>
          <w:b/>
        </w:rPr>
      </w:pPr>
      <w:r w:rsidRPr="00E17B0E">
        <w:rPr>
          <w:b/>
        </w:rPr>
        <w:lastRenderedPageBreak/>
        <w:t>Campus Policies:</w:t>
      </w:r>
    </w:p>
    <w:p w14:paraId="3BE1AC42" w14:textId="77777777" w:rsidR="001A2935" w:rsidRDefault="001A2935" w:rsidP="001A2935">
      <w:pPr>
        <w:spacing w:after="0" w:line="240" w:lineRule="auto"/>
      </w:pPr>
      <w:r>
        <w:t>It is our shared responsibility to know and abide by the University of Maryland’s policies that relate to all courses, which include topics like:</w:t>
      </w:r>
    </w:p>
    <w:p w14:paraId="5B9A2D87" w14:textId="77777777" w:rsidR="001A2935" w:rsidRDefault="001A2935" w:rsidP="001A2935">
      <w:pPr>
        <w:pStyle w:val="ListParagraph"/>
        <w:numPr>
          <w:ilvl w:val="0"/>
          <w:numId w:val="4"/>
        </w:numPr>
        <w:spacing w:after="0" w:line="240" w:lineRule="auto"/>
      </w:pPr>
      <w:r>
        <w:t>Academic integrity</w:t>
      </w:r>
    </w:p>
    <w:p w14:paraId="44D16DCF" w14:textId="77777777" w:rsidR="001A2935" w:rsidRDefault="001A2935" w:rsidP="001A2935">
      <w:pPr>
        <w:pStyle w:val="ListParagraph"/>
        <w:numPr>
          <w:ilvl w:val="0"/>
          <w:numId w:val="4"/>
        </w:numPr>
        <w:spacing w:after="0" w:line="240" w:lineRule="auto"/>
      </w:pPr>
      <w:r>
        <w:t>Student and instructor conduct</w:t>
      </w:r>
    </w:p>
    <w:p w14:paraId="316E68E7" w14:textId="77777777" w:rsidR="001A2935" w:rsidRDefault="001A2935" w:rsidP="001A2935">
      <w:pPr>
        <w:pStyle w:val="ListParagraph"/>
        <w:numPr>
          <w:ilvl w:val="0"/>
          <w:numId w:val="4"/>
        </w:numPr>
        <w:spacing w:after="0" w:line="240" w:lineRule="auto"/>
      </w:pPr>
      <w:r>
        <w:t>Accessibility and accommodations</w:t>
      </w:r>
    </w:p>
    <w:p w14:paraId="73BB436D" w14:textId="77777777" w:rsidR="001A2935" w:rsidRDefault="001A2935" w:rsidP="001A2935">
      <w:pPr>
        <w:pStyle w:val="ListParagraph"/>
        <w:numPr>
          <w:ilvl w:val="0"/>
          <w:numId w:val="4"/>
        </w:numPr>
        <w:spacing w:after="0" w:line="240" w:lineRule="auto"/>
      </w:pPr>
      <w:r>
        <w:t>Attendance and excused absences</w:t>
      </w:r>
    </w:p>
    <w:p w14:paraId="7216A0CF" w14:textId="77777777" w:rsidR="001A2935" w:rsidRDefault="001A2935" w:rsidP="001A2935">
      <w:pPr>
        <w:pStyle w:val="ListParagraph"/>
        <w:numPr>
          <w:ilvl w:val="0"/>
          <w:numId w:val="4"/>
        </w:numPr>
        <w:spacing w:after="0" w:line="240" w:lineRule="auto"/>
      </w:pPr>
      <w:r>
        <w:t>Grades and appeals</w:t>
      </w:r>
    </w:p>
    <w:p w14:paraId="69241AE9" w14:textId="77777777" w:rsidR="001A2935" w:rsidRDefault="001A2935" w:rsidP="001A2935">
      <w:pPr>
        <w:pStyle w:val="ListParagraph"/>
        <w:numPr>
          <w:ilvl w:val="0"/>
          <w:numId w:val="4"/>
        </w:numPr>
        <w:spacing w:after="0" w:line="240" w:lineRule="auto"/>
      </w:pPr>
      <w:r>
        <w:t>Copyright and intellectual property</w:t>
      </w:r>
    </w:p>
    <w:p w14:paraId="29294446" w14:textId="77777777" w:rsidR="001A2935" w:rsidRDefault="001A2935" w:rsidP="001A2935">
      <w:pPr>
        <w:spacing w:after="0" w:line="240" w:lineRule="auto"/>
      </w:pPr>
    </w:p>
    <w:p w14:paraId="2F2CECED" w14:textId="77777777" w:rsidR="001A2935" w:rsidRDefault="001A2935" w:rsidP="001A2935">
      <w:pPr>
        <w:spacing w:after="0" w:line="240" w:lineRule="auto"/>
      </w:pPr>
      <w:r>
        <w:t xml:space="preserve">Please visit </w:t>
      </w:r>
      <w:hyperlink r:id="rId7" w:history="1">
        <w:r w:rsidRPr="00C725BB">
          <w:rPr>
            <w:rStyle w:val="Hyperlink"/>
          </w:rPr>
          <w:t>www.ugst.umd.edu/courserelatedpolicies.html</w:t>
        </w:r>
      </w:hyperlink>
      <w:r>
        <w:t xml:space="preserve"> for the Office of Undergraduate Studies’ full list of campus-wide policies and follow up with me if you have questions.</w:t>
      </w:r>
    </w:p>
    <w:p w14:paraId="6D582E04" w14:textId="77777777" w:rsidR="00D726BE" w:rsidRPr="006600AE" w:rsidRDefault="00D726BE" w:rsidP="006600AE">
      <w:pPr>
        <w:spacing w:after="0" w:line="240" w:lineRule="auto"/>
      </w:pPr>
    </w:p>
    <w:p w14:paraId="3EDEB2B8" w14:textId="77777777" w:rsidR="00AA0840" w:rsidRPr="00AA0840" w:rsidRDefault="00AA0840" w:rsidP="00AA0840">
      <w:pPr>
        <w:spacing w:after="0" w:line="240" w:lineRule="auto"/>
        <w:rPr>
          <w:b/>
        </w:rPr>
      </w:pPr>
      <w:r w:rsidRPr="00AA0840">
        <w:rPr>
          <w:b/>
        </w:rPr>
        <w:t>Course Policies and Expectations:</w:t>
      </w:r>
    </w:p>
    <w:p w14:paraId="1D8AC414" w14:textId="758FB27A" w:rsidR="00AA0840" w:rsidRDefault="00AA0840" w:rsidP="00AA0840">
      <w:pPr>
        <w:spacing w:after="0" w:line="240" w:lineRule="auto"/>
      </w:pPr>
      <w:r>
        <w:t>1. Assignments that are turned in past the due date will be penalized one letter grade per day.</w:t>
      </w:r>
    </w:p>
    <w:p w14:paraId="7348010F" w14:textId="6DC5AE4B" w:rsidR="00AA0840" w:rsidRDefault="00AA0840" w:rsidP="00AA0840">
      <w:pPr>
        <w:spacing w:after="0" w:line="240" w:lineRule="auto"/>
      </w:pPr>
      <w:r>
        <w:t>2. Absences for valid reasons such as medical or family emergencies will be excused with appropriate documentation, but you will still be responsible for missed material, such as quizzes. Please contact me if you know you will b</w:t>
      </w:r>
      <w:r w:rsidR="002E48B4">
        <w:t>e late or absent</w:t>
      </w:r>
      <w:r>
        <w:t>.</w:t>
      </w:r>
    </w:p>
    <w:p w14:paraId="588ABE98" w14:textId="02254C62" w:rsidR="00AA0840" w:rsidRDefault="00AA0840" w:rsidP="00AA0840">
      <w:pPr>
        <w:spacing w:after="0" w:line="240" w:lineRule="auto"/>
      </w:pPr>
      <w:r>
        <w:t xml:space="preserve">3. </w:t>
      </w:r>
      <w:r w:rsidR="00F85C4B">
        <w:t>Make-</w:t>
      </w:r>
      <w:r w:rsidR="002E48B4">
        <w:t xml:space="preserve">up exams </w:t>
      </w:r>
      <w:r w:rsidR="00F85C4B">
        <w:t xml:space="preserve">are </w:t>
      </w:r>
      <w:r w:rsidR="002E48B4">
        <w:t xml:space="preserve">not permitted unless: 1) there is an </w:t>
      </w:r>
      <w:r>
        <w:t>official e</w:t>
      </w:r>
      <w:r w:rsidR="002E48B4">
        <w:t xml:space="preserve">xcuse for having missed an exam </w:t>
      </w:r>
      <w:r>
        <w:t>(</w:t>
      </w:r>
      <w:r w:rsidR="002E48B4">
        <w:t xml:space="preserve">with </w:t>
      </w:r>
      <w:r>
        <w:t>proper document</w:t>
      </w:r>
      <w:r w:rsidR="002E48B4">
        <w:t xml:space="preserve">ation); or 2) </w:t>
      </w:r>
      <w:r w:rsidR="00C03DEE">
        <w:t xml:space="preserve">a </w:t>
      </w:r>
      <w:r w:rsidR="002E48B4">
        <w:t>prior arrangement is made</w:t>
      </w:r>
      <w:r>
        <w:t>.</w:t>
      </w:r>
    </w:p>
    <w:p w14:paraId="3BEDC1A5" w14:textId="49D1C1C0" w:rsidR="00AA0840" w:rsidRDefault="00AA0840" w:rsidP="00AA0840">
      <w:pPr>
        <w:spacing w:after="0" w:line="240" w:lineRule="auto"/>
      </w:pPr>
      <w:r>
        <w:t>4. Neither cheating nor plagiarism in any form will be tolerated. T</w:t>
      </w:r>
      <w:r w:rsidR="002E48B4">
        <w:t xml:space="preserve">he penalty for having committed </w:t>
      </w:r>
      <w:r>
        <w:t>either one of these violations is a failing grade for the course.</w:t>
      </w:r>
      <w:r w:rsidR="002E48B4">
        <w:t xml:space="preserve"> Familiarize yourself with the campus policies on academic honesty, and when in doubt, </w:t>
      </w:r>
      <w:r w:rsidR="00BF2C01">
        <w:t>**</w:t>
      </w:r>
      <w:r w:rsidR="002E48B4" w:rsidRPr="00BF2C01">
        <w:rPr>
          <w:b/>
        </w:rPr>
        <w:t>ask me</w:t>
      </w:r>
      <w:r w:rsidR="00BF2C01">
        <w:rPr>
          <w:b/>
        </w:rPr>
        <w:t>**</w:t>
      </w:r>
      <w:r>
        <w:t>.</w:t>
      </w:r>
    </w:p>
    <w:p w14:paraId="689A0492" w14:textId="3432A1CF" w:rsidR="00AA0840" w:rsidRDefault="00AA0840" w:rsidP="002E48B4">
      <w:pPr>
        <w:spacing w:after="0" w:line="240" w:lineRule="auto"/>
      </w:pPr>
      <w:r>
        <w:t xml:space="preserve">5. </w:t>
      </w:r>
      <w:r w:rsidR="002E48B4">
        <w:t xml:space="preserve">Recent findings in social psychology discourage the use of laptops and phones in class (see </w:t>
      </w:r>
      <w:r w:rsidR="002E48B4" w:rsidRPr="002E48B4">
        <w:t>youtu.be/WwPaw3Fx5Hk</w:t>
      </w:r>
      <w:r w:rsidR="002E48B4">
        <w:t>). However, the nature of this course leads me to provisionally accept technology in the classroom, to allow for a broader discussion. If it seems that students are spending more time online shopping than having productive discussions, I will revoke those privileges, so be responsible.</w:t>
      </w:r>
    </w:p>
    <w:p w14:paraId="1E482D8B" w14:textId="5EBE8814" w:rsidR="009B1F29" w:rsidRDefault="00AA0840" w:rsidP="00AA0840">
      <w:pPr>
        <w:spacing w:after="0" w:line="240" w:lineRule="auto"/>
      </w:pPr>
      <w:r>
        <w:t>6. Any student with disabilities/special needs or who will miss clas</w:t>
      </w:r>
      <w:r w:rsidR="002E48B4">
        <w:t xml:space="preserve">s due to a religious observance </w:t>
      </w:r>
      <w:r>
        <w:t>should contact me during the first week of classes so that the proper arrangements can be</w:t>
      </w:r>
      <w:r w:rsidR="004823A3">
        <w:t xml:space="preserve"> made.</w:t>
      </w:r>
    </w:p>
    <w:p w14:paraId="47A290BB" w14:textId="45F5F039" w:rsidR="004823A3" w:rsidRDefault="004823A3" w:rsidP="004823A3">
      <w:pPr>
        <w:spacing w:after="0" w:line="240" w:lineRule="auto"/>
      </w:pPr>
      <w:r>
        <w:t xml:space="preserve">7. Class participation is challenging for some. If you have particular concerns or anxieties about participating in class discussion, please come to my office hours early on. We can work to find a </w:t>
      </w:r>
      <w:r w:rsidR="00AE182E">
        <w:t xml:space="preserve">less </w:t>
      </w:r>
      <w:r>
        <w:t>stressful and more effective way for you to participate.</w:t>
      </w:r>
    </w:p>
    <w:p w14:paraId="4E77400E" w14:textId="0C06DE7E" w:rsidR="004823A3" w:rsidRDefault="004823A3" w:rsidP="004823A3">
      <w:pPr>
        <w:spacing w:after="0" w:line="240" w:lineRule="auto"/>
      </w:pPr>
      <w:r>
        <w:t>8. While I am happy to answer brief questions by email, I will not respond right away and may ask you to come to my office hours for broader questions and issues, whether they be about the class, the field more generally, or even about your career.</w:t>
      </w:r>
      <w:r w:rsidR="006A0259">
        <w:t xml:space="preserve"> I hope to see you at my office!</w:t>
      </w:r>
    </w:p>
    <w:p w14:paraId="197D541D" w14:textId="77777777" w:rsidR="001A2935" w:rsidRDefault="001A2935" w:rsidP="001A2935">
      <w:pPr>
        <w:spacing w:after="0" w:line="240" w:lineRule="auto"/>
      </w:pPr>
    </w:p>
    <w:p w14:paraId="7810939B" w14:textId="77777777" w:rsidR="001A2935" w:rsidRPr="001A2935" w:rsidRDefault="001A2935" w:rsidP="001A2935">
      <w:pPr>
        <w:spacing w:after="0" w:line="240" w:lineRule="auto"/>
        <w:rPr>
          <w:b/>
        </w:rPr>
      </w:pPr>
      <w:r w:rsidRPr="001A2935">
        <w:rPr>
          <w:b/>
        </w:rPr>
        <w:t>Communication:</w:t>
      </w:r>
    </w:p>
    <w:p w14:paraId="2EFB9A0F" w14:textId="77777777" w:rsidR="001A2935" w:rsidRDefault="001A2935" w:rsidP="001A2935">
      <w:pPr>
        <w:spacing w:after="0" w:line="240" w:lineRule="auto"/>
      </w:pPr>
      <w:r>
        <w:t>Communication is an important life skill, and this course is no different. If you have any personal, health, or other barrier keeping you from succeeding in this class, please talk to me.</w:t>
      </w:r>
    </w:p>
    <w:p w14:paraId="0551ED2C" w14:textId="77777777" w:rsidR="001A2935" w:rsidRDefault="001A2935" w:rsidP="001A2935">
      <w:pPr>
        <w:spacing w:after="0" w:line="240" w:lineRule="auto"/>
      </w:pPr>
    </w:p>
    <w:p w14:paraId="5D81FD7D" w14:textId="54D51BA4" w:rsidR="00151A7A" w:rsidRDefault="001A2935" w:rsidP="001A2935">
      <w:pPr>
        <w:spacing w:after="0" w:line="240" w:lineRule="auto"/>
      </w:pPr>
      <w:r>
        <w:t xml:space="preserve">To reiterate: I want to do everything I can to support you. To do this, I need to know about a problem </w:t>
      </w:r>
      <w:r w:rsidRPr="002B0F9A">
        <w:rPr>
          <w:b/>
          <w:i/>
        </w:rPr>
        <w:t>when it arises</w:t>
      </w:r>
      <w:r>
        <w:t xml:space="preserve">, not after it has already derailed your ability to keep up with </w:t>
      </w:r>
      <w:r w:rsidR="002B0F9A">
        <w:t xml:space="preserve">the </w:t>
      </w:r>
      <w:r>
        <w:t>class. I don’t need to know details</w:t>
      </w:r>
      <w:r w:rsidR="002B0F9A">
        <w:t>, but l</w:t>
      </w:r>
      <w:r>
        <w:t>etting me</w:t>
      </w:r>
      <w:r w:rsidR="002B0F9A">
        <w:t xml:space="preserve"> know sooner rather than later</w:t>
      </w:r>
      <w:r>
        <w:t xml:space="preserve"> is key. It is MUCH harder to accommodate you if you wait until the end of the term.</w:t>
      </w:r>
    </w:p>
    <w:p w14:paraId="34A155A1" w14:textId="77777777" w:rsidR="005E672A" w:rsidRDefault="005E672A" w:rsidP="001A2935">
      <w:pPr>
        <w:spacing w:after="0" w:line="240" w:lineRule="auto"/>
      </w:pPr>
    </w:p>
    <w:p w14:paraId="0322AD10" w14:textId="48697197" w:rsidR="005E672A" w:rsidRPr="005E672A" w:rsidRDefault="005E672A" w:rsidP="005E672A">
      <w:pPr>
        <w:spacing w:after="0" w:line="240" w:lineRule="auto"/>
        <w:rPr>
          <w:b/>
        </w:rPr>
      </w:pPr>
      <w:r w:rsidRPr="005E672A">
        <w:rPr>
          <w:b/>
        </w:rPr>
        <w:t>Policy on Excused Absences related to COVID-19</w:t>
      </w:r>
      <w:r>
        <w:rPr>
          <w:b/>
        </w:rPr>
        <w:t>:</w:t>
      </w:r>
    </w:p>
    <w:p w14:paraId="2C5ED1BD" w14:textId="327DA7E2" w:rsidR="005E672A" w:rsidRPr="00151A7A" w:rsidRDefault="005E672A" w:rsidP="00B06ECB">
      <w:pPr>
        <w:spacing w:after="0" w:line="240" w:lineRule="auto"/>
      </w:pPr>
      <w:r>
        <w:lastRenderedPageBreak/>
        <w:t xml:space="preserve">In light of the COVID-19 epidemic, </w:t>
      </w:r>
      <w:r w:rsidR="00B06ECB">
        <w:t xml:space="preserve">please see the updated UMD excused absence policy at </w:t>
      </w:r>
      <w:hyperlink r:id="rId8" w:history="1">
        <w:r w:rsidR="00B06ECB" w:rsidRPr="00B021C3">
          <w:rPr>
            <w:rStyle w:val="Hyperlink"/>
          </w:rPr>
          <w:t>https://policies.umd.edu/assets/section-v/V-100G.pdf</w:t>
        </w:r>
      </w:hyperlink>
      <w:r w:rsidR="00B06ECB">
        <w:t>. I will consider absences on a case-by-case basis.</w:t>
      </w:r>
    </w:p>
    <w:sectPr w:rsidR="005E672A" w:rsidRPr="00151A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C144D"/>
    <w:multiLevelType w:val="hybridMultilevel"/>
    <w:tmpl w:val="DFD48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592411"/>
    <w:multiLevelType w:val="hybridMultilevel"/>
    <w:tmpl w:val="F72E338A"/>
    <w:lvl w:ilvl="0" w:tplc="36BE8118">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712399"/>
    <w:multiLevelType w:val="hybridMultilevel"/>
    <w:tmpl w:val="0CF8C2E8"/>
    <w:lvl w:ilvl="0" w:tplc="28E8CE4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733B39"/>
    <w:multiLevelType w:val="hybridMultilevel"/>
    <w:tmpl w:val="6734AB7E"/>
    <w:lvl w:ilvl="0" w:tplc="386E3DB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AC432D"/>
    <w:multiLevelType w:val="hybridMultilevel"/>
    <w:tmpl w:val="1ABAC1C2"/>
    <w:lvl w:ilvl="0" w:tplc="D2FA5BE6">
      <w:start w:val="4"/>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D07"/>
    <w:multiLevelType w:val="hybridMultilevel"/>
    <w:tmpl w:val="0BA29B2A"/>
    <w:lvl w:ilvl="0" w:tplc="A658F2F4">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1B2237"/>
    <w:multiLevelType w:val="hybridMultilevel"/>
    <w:tmpl w:val="749AAFCE"/>
    <w:lvl w:ilvl="0" w:tplc="8A126E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2425D1"/>
    <w:multiLevelType w:val="hybridMultilevel"/>
    <w:tmpl w:val="B7721A10"/>
    <w:lvl w:ilvl="0" w:tplc="EA962F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6"/>
  </w:num>
  <w:num w:numId="3">
    <w:abstractNumId w:val="3"/>
  </w:num>
  <w:num w:numId="4">
    <w:abstractNumId w:val="0"/>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0AE"/>
    <w:rsid w:val="00001B9D"/>
    <w:rsid w:val="00001FC9"/>
    <w:rsid w:val="00002991"/>
    <w:rsid w:val="00005F5C"/>
    <w:rsid w:val="00010489"/>
    <w:rsid w:val="00011D76"/>
    <w:rsid w:val="0001537C"/>
    <w:rsid w:val="00016E82"/>
    <w:rsid w:val="0003355F"/>
    <w:rsid w:val="000524E8"/>
    <w:rsid w:val="0005516D"/>
    <w:rsid w:val="00055F00"/>
    <w:rsid w:val="00060A45"/>
    <w:rsid w:val="0006182D"/>
    <w:rsid w:val="00062B08"/>
    <w:rsid w:val="00063FBC"/>
    <w:rsid w:val="00067188"/>
    <w:rsid w:val="00074C66"/>
    <w:rsid w:val="00075C8C"/>
    <w:rsid w:val="00080CC8"/>
    <w:rsid w:val="00085DD2"/>
    <w:rsid w:val="0009026E"/>
    <w:rsid w:val="0009053D"/>
    <w:rsid w:val="00090A27"/>
    <w:rsid w:val="000A4D80"/>
    <w:rsid w:val="000A7690"/>
    <w:rsid w:val="000B60AB"/>
    <w:rsid w:val="000C18C2"/>
    <w:rsid w:val="000C60DD"/>
    <w:rsid w:val="000D1CFB"/>
    <w:rsid w:val="000D3E05"/>
    <w:rsid w:val="000D74A1"/>
    <w:rsid w:val="000F31D9"/>
    <w:rsid w:val="000F512F"/>
    <w:rsid w:val="000F5783"/>
    <w:rsid w:val="000F5B07"/>
    <w:rsid w:val="000F654B"/>
    <w:rsid w:val="00102C8E"/>
    <w:rsid w:val="0010617F"/>
    <w:rsid w:val="00112918"/>
    <w:rsid w:val="001129BB"/>
    <w:rsid w:val="00112C33"/>
    <w:rsid w:val="0011301C"/>
    <w:rsid w:val="00115262"/>
    <w:rsid w:val="00121A49"/>
    <w:rsid w:val="0012308E"/>
    <w:rsid w:val="00125551"/>
    <w:rsid w:val="001269B7"/>
    <w:rsid w:val="00127EDF"/>
    <w:rsid w:val="0013155E"/>
    <w:rsid w:val="00142693"/>
    <w:rsid w:val="00150AD7"/>
    <w:rsid w:val="00151A7A"/>
    <w:rsid w:val="001567A7"/>
    <w:rsid w:val="00157E49"/>
    <w:rsid w:val="001613FF"/>
    <w:rsid w:val="001647AD"/>
    <w:rsid w:val="00164E86"/>
    <w:rsid w:val="00166E76"/>
    <w:rsid w:val="00170E9B"/>
    <w:rsid w:val="001711A8"/>
    <w:rsid w:val="001718A5"/>
    <w:rsid w:val="00175AA3"/>
    <w:rsid w:val="00177A7D"/>
    <w:rsid w:val="00180747"/>
    <w:rsid w:val="00186126"/>
    <w:rsid w:val="00195326"/>
    <w:rsid w:val="00197541"/>
    <w:rsid w:val="001A2935"/>
    <w:rsid w:val="001A2EBD"/>
    <w:rsid w:val="001B086A"/>
    <w:rsid w:val="001C28CB"/>
    <w:rsid w:val="001C5495"/>
    <w:rsid w:val="001C55B0"/>
    <w:rsid w:val="001C611D"/>
    <w:rsid w:val="001C657A"/>
    <w:rsid w:val="001D730C"/>
    <w:rsid w:val="001E099F"/>
    <w:rsid w:val="001E1650"/>
    <w:rsid w:val="001E752D"/>
    <w:rsid w:val="001F540C"/>
    <w:rsid w:val="00202508"/>
    <w:rsid w:val="00206154"/>
    <w:rsid w:val="0020618E"/>
    <w:rsid w:val="00207A88"/>
    <w:rsid w:val="0021713A"/>
    <w:rsid w:val="00220C6A"/>
    <w:rsid w:val="00221CAA"/>
    <w:rsid w:val="002229D2"/>
    <w:rsid w:val="00222AB9"/>
    <w:rsid w:val="002262B2"/>
    <w:rsid w:val="002270B5"/>
    <w:rsid w:val="00231404"/>
    <w:rsid w:val="0023192E"/>
    <w:rsid w:val="00235776"/>
    <w:rsid w:val="00235E12"/>
    <w:rsid w:val="00237504"/>
    <w:rsid w:val="002520B0"/>
    <w:rsid w:val="002540F9"/>
    <w:rsid w:val="0026119D"/>
    <w:rsid w:val="00275BA2"/>
    <w:rsid w:val="0028314C"/>
    <w:rsid w:val="002874CE"/>
    <w:rsid w:val="00291DEF"/>
    <w:rsid w:val="002941A6"/>
    <w:rsid w:val="002A2286"/>
    <w:rsid w:val="002A4DA4"/>
    <w:rsid w:val="002A5B22"/>
    <w:rsid w:val="002B0F9A"/>
    <w:rsid w:val="002B273A"/>
    <w:rsid w:val="002B4922"/>
    <w:rsid w:val="002B5746"/>
    <w:rsid w:val="002B6A8E"/>
    <w:rsid w:val="002B7274"/>
    <w:rsid w:val="002C1646"/>
    <w:rsid w:val="002C37D1"/>
    <w:rsid w:val="002C4DB5"/>
    <w:rsid w:val="002C564C"/>
    <w:rsid w:val="002C7AE1"/>
    <w:rsid w:val="002D0F5D"/>
    <w:rsid w:val="002E0DBA"/>
    <w:rsid w:val="002E48B4"/>
    <w:rsid w:val="002E6B24"/>
    <w:rsid w:val="002F71C7"/>
    <w:rsid w:val="002F7251"/>
    <w:rsid w:val="003058D7"/>
    <w:rsid w:val="00306305"/>
    <w:rsid w:val="00310DF6"/>
    <w:rsid w:val="003159C8"/>
    <w:rsid w:val="00315C8A"/>
    <w:rsid w:val="00322907"/>
    <w:rsid w:val="00324596"/>
    <w:rsid w:val="00340B4C"/>
    <w:rsid w:val="00344C18"/>
    <w:rsid w:val="003611A5"/>
    <w:rsid w:val="00363C53"/>
    <w:rsid w:val="00364B23"/>
    <w:rsid w:val="00367844"/>
    <w:rsid w:val="003720E8"/>
    <w:rsid w:val="00373043"/>
    <w:rsid w:val="00376163"/>
    <w:rsid w:val="00380057"/>
    <w:rsid w:val="00391D83"/>
    <w:rsid w:val="00392E01"/>
    <w:rsid w:val="00393C98"/>
    <w:rsid w:val="00395BB4"/>
    <w:rsid w:val="003A2373"/>
    <w:rsid w:val="003A6125"/>
    <w:rsid w:val="003B33AD"/>
    <w:rsid w:val="003B37AC"/>
    <w:rsid w:val="003B519C"/>
    <w:rsid w:val="003B70A9"/>
    <w:rsid w:val="003C02E6"/>
    <w:rsid w:val="003C7C11"/>
    <w:rsid w:val="003E1A0B"/>
    <w:rsid w:val="003E280F"/>
    <w:rsid w:val="003F0E1E"/>
    <w:rsid w:val="003F6B61"/>
    <w:rsid w:val="00400587"/>
    <w:rsid w:val="00401EC3"/>
    <w:rsid w:val="0040509E"/>
    <w:rsid w:val="004056EC"/>
    <w:rsid w:val="00405A46"/>
    <w:rsid w:val="00411B9C"/>
    <w:rsid w:val="0042055F"/>
    <w:rsid w:val="00422166"/>
    <w:rsid w:val="00423778"/>
    <w:rsid w:val="00425199"/>
    <w:rsid w:val="00430E01"/>
    <w:rsid w:val="00433C82"/>
    <w:rsid w:val="004344E7"/>
    <w:rsid w:val="00435826"/>
    <w:rsid w:val="004378DE"/>
    <w:rsid w:val="00440AE9"/>
    <w:rsid w:val="00465531"/>
    <w:rsid w:val="0046703C"/>
    <w:rsid w:val="004715DA"/>
    <w:rsid w:val="00475ABB"/>
    <w:rsid w:val="004814BA"/>
    <w:rsid w:val="00481DE2"/>
    <w:rsid w:val="004823A3"/>
    <w:rsid w:val="0048367B"/>
    <w:rsid w:val="00491B37"/>
    <w:rsid w:val="004A371A"/>
    <w:rsid w:val="004A5864"/>
    <w:rsid w:val="004B3420"/>
    <w:rsid w:val="004C03FC"/>
    <w:rsid w:val="004C2438"/>
    <w:rsid w:val="004C670E"/>
    <w:rsid w:val="004E4489"/>
    <w:rsid w:val="004F0A8D"/>
    <w:rsid w:val="00502666"/>
    <w:rsid w:val="00507322"/>
    <w:rsid w:val="00511124"/>
    <w:rsid w:val="005236E6"/>
    <w:rsid w:val="00523989"/>
    <w:rsid w:val="0052636F"/>
    <w:rsid w:val="0053219E"/>
    <w:rsid w:val="00532A58"/>
    <w:rsid w:val="00534B0D"/>
    <w:rsid w:val="00535869"/>
    <w:rsid w:val="00553390"/>
    <w:rsid w:val="0055539B"/>
    <w:rsid w:val="0055615D"/>
    <w:rsid w:val="00557573"/>
    <w:rsid w:val="00563FDE"/>
    <w:rsid w:val="0057553D"/>
    <w:rsid w:val="0058420E"/>
    <w:rsid w:val="00585508"/>
    <w:rsid w:val="00587C9E"/>
    <w:rsid w:val="00590ED4"/>
    <w:rsid w:val="00592A1B"/>
    <w:rsid w:val="005956A1"/>
    <w:rsid w:val="005A5DD7"/>
    <w:rsid w:val="005A613B"/>
    <w:rsid w:val="005B5E26"/>
    <w:rsid w:val="005B7E38"/>
    <w:rsid w:val="005C7B49"/>
    <w:rsid w:val="005D0C4B"/>
    <w:rsid w:val="005E2222"/>
    <w:rsid w:val="005E349E"/>
    <w:rsid w:val="005E374E"/>
    <w:rsid w:val="005E3D10"/>
    <w:rsid w:val="005E672A"/>
    <w:rsid w:val="005F311D"/>
    <w:rsid w:val="005F7B1F"/>
    <w:rsid w:val="006027C8"/>
    <w:rsid w:val="00603C92"/>
    <w:rsid w:val="006067F4"/>
    <w:rsid w:val="006120A7"/>
    <w:rsid w:val="00612E71"/>
    <w:rsid w:val="00620F86"/>
    <w:rsid w:val="00624D55"/>
    <w:rsid w:val="00627076"/>
    <w:rsid w:val="006358BF"/>
    <w:rsid w:val="006448D4"/>
    <w:rsid w:val="00646C84"/>
    <w:rsid w:val="00656C70"/>
    <w:rsid w:val="006600AE"/>
    <w:rsid w:val="00660DC1"/>
    <w:rsid w:val="006672F4"/>
    <w:rsid w:val="00681A70"/>
    <w:rsid w:val="00692F09"/>
    <w:rsid w:val="0069348E"/>
    <w:rsid w:val="00693557"/>
    <w:rsid w:val="00693E40"/>
    <w:rsid w:val="00695942"/>
    <w:rsid w:val="00697193"/>
    <w:rsid w:val="006A0259"/>
    <w:rsid w:val="006A4D5D"/>
    <w:rsid w:val="006B2554"/>
    <w:rsid w:val="006B30DA"/>
    <w:rsid w:val="006B3A2A"/>
    <w:rsid w:val="006B5802"/>
    <w:rsid w:val="006B7B1F"/>
    <w:rsid w:val="006C0864"/>
    <w:rsid w:val="006C6C65"/>
    <w:rsid w:val="006C7B21"/>
    <w:rsid w:val="006D1337"/>
    <w:rsid w:val="006E08F0"/>
    <w:rsid w:val="006E499C"/>
    <w:rsid w:val="006E5308"/>
    <w:rsid w:val="006F1D33"/>
    <w:rsid w:val="006F6C84"/>
    <w:rsid w:val="00701A71"/>
    <w:rsid w:val="007023B2"/>
    <w:rsid w:val="00704B02"/>
    <w:rsid w:val="007064F5"/>
    <w:rsid w:val="0071356E"/>
    <w:rsid w:val="00721911"/>
    <w:rsid w:val="007250EB"/>
    <w:rsid w:val="007362F8"/>
    <w:rsid w:val="007376D0"/>
    <w:rsid w:val="00737DDB"/>
    <w:rsid w:val="00744763"/>
    <w:rsid w:val="0075015C"/>
    <w:rsid w:val="00750C4F"/>
    <w:rsid w:val="00751087"/>
    <w:rsid w:val="007526D2"/>
    <w:rsid w:val="0075622B"/>
    <w:rsid w:val="00761163"/>
    <w:rsid w:val="00767802"/>
    <w:rsid w:val="00771C99"/>
    <w:rsid w:val="00773921"/>
    <w:rsid w:val="00774CD8"/>
    <w:rsid w:val="00784786"/>
    <w:rsid w:val="00792A2A"/>
    <w:rsid w:val="00792F9B"/>
    <w:rsid w:val="007A371C"/>
    <w:rsid w:val="007A581C"/>
    <w:rsid w:val="007B00D4"/>
    <w:rsid w:val="007B09FB"/>
    <w:rsid w:val="007B4048"/>
    <w:rsid w:val="007B769F"/>
    <w:rsid w:val="007C168D"/>
    <w:rsid w:val="007C19EC"/>
    <w:rsid w:val="007C3C15"/>
    <w:rsid w:val="007C4F94"/>
    <w:rsid w:val="007D2BD0"/>
    <w:rsid w:val="007D67A2"/>
    <w:rsid w:val="007D77E1"/>
    <w:rsid w:val="007D7ED5"/>
    <w:rsid w:val="007E06D8"/>
    <w:rsid w:val="007E2F32"/>
    <w:rsid w:val="007E73C6"/>
    <w:rsid w:val="00804D6E"/>
    <w:rsid w:val="00806318"/>
    <w:rsid w:val="00815D5F"/>
    <w:rsid w:val="00824DDB"/>
    <w:rsid w:val="00830C6F"/>
    <w:rsid w:val="00832D5E"/>
    <w:rsid w:val="00832F6D"/>
    <w:rsid w:val="00833F9A"/>
    <w:rsid w:val="00842ADE"/>
    <w:rsid w:val="008456D7"/>
    <w:rsid w:val="008560C1"/>
    <w:rsid w:val="00861F58"/>
    <w:rsid w:val="008629AC"/>
    <w:rsid w:val="00863272"/>
    <w:rsid w:val="00863BCD"/>
    <w:rsid w:val="00863BF0"/>
    <w:rsid w:val="00866A00"/>
    <w:rsid w:val="00872D1F"/>
    <w:rsid w:val="008739B8"/>
    <w:rsid w:val="00875239"/>
    <w:rsid w:val="00881F2E"/>
    <w:rsid w:val="0088204F"/>
    <w:rsid w:val="008856E3"/>
    <w:rsid w:val="00885CF8"/>
    <w:rsid w:val="00886D0F"/>
    <w:rsid w:val="00887929"/>
    <w:rsid w:val="0089409E"/>
    <w:rsid w:val="00894A5C"/>
    <w:rsid w:val="008A2292"/>
    <w:rsid w:val="008A5B68"/>
    <w:rsid w:val="008A7BEA"/>
    <w:rsid w:val="008B3AE2"/>
    <w:rsid w:val="008C033F"/>
    <w:rsid w:val="008C5594"/>
    <w:rsid w:val="008C5FCE"/>
    <w:rsid w:val="008D03A8"/>
    <w:rsid w:val="008D1784"/>
    <w:rsid w:val="008E3911"/>
    <w:rsid w:val="008E645B"/>
    <w:rsid w:val="008E793F"/>
    <w:rsid w:val="008F6C5B"/>
    <w:rsid w:val="00920D43"/>
    <w:rsid w:val="00921D89"/>
    <w:rsid w:val="00923E85"/>
    <w:rsid w:val="00933AC8"/>
    <w:rsid w:val="00933BF9"/>
    <w:rsid w:val="009428E3"/>
    <w:rsid w:val="00945774"/>
    <w:rsid w:val="009521A7"/>
    <w:rsid w:val="00952FFF"/>
    <w:rsid w:val="00962728"/>
    <w:rsid w:val="009635B1"/>
    <w:rsid w:val="00970BDC"/>
    <w:rsid w:val="00972202"/>
    <w:rsid w:val="009812DE"/>
    <w:rsid w:val="00982554"/>
    <w:rsid w:val="009835F8"/>
    <w:rsid w:val="009837F7"/>
    <w:rsid w:val="00990B1E"/>
    <w:rsid w:val="00990ED1"/>
    <w:rsid w:val="009937AC"/>
    <w:rsid w:val="009A4213"/>
    <w:rsid w:val="009A46BE"/>
    <w:rsid w:val="009B1F29"/>
    <w:rsid w:val="009B3600"/>
    <w:rsid w:val="009B3997"/>
    <w:rsid w:val="009C11C8"/>
    <w:rsid w:val="009C12A3"/>
    <w:rsid w:val="009C2E4A"/>
    <w:rsid w:val="009D0324"/>
    <w:rsid w:val="009D06CF"/>
    <w:rsid w:val="009D1A80"/>
    <w:rsid w:val="009D5750"/>
    <w:rsid w:val="009D68ED"/>
    <w:rsid w:val="009E1FBC"/>
    <w:rsid w:val="009E2A18"/>
    <w:rsid w:val="009E2CA6"/>
    <w:rsid w:val="009E2D21"/>
    <w:rsid w:val="009E3CE0"/>
    <w:rsid w:val="009E4BF8"/>
    <w:rsid w:val="009E675B"/>
    <w:rsid w:val="009E723F"/>
    <w:rsid w:val="009F3C71"/>
    <w:rsid w:val="009F4113"/>
    <w:rsid w:val="009F7202"/>
    <w:rsid w:val="00A129E9"/>
    <w:rsid w:val="00A160D6"/>
    <w:rsid w:val="00A173EE"/>
    <w:rsid w:val="00A229B7"/>
    <w:rsid w:val="00A4217D"/>
    <w:rsid w:val="00A500AD"/>
    <w:rsid w:val="00A5269A"/>
    <w:rsid w:val="00A5386A"/>
    <w:rsid w:val="00A53EFA"/>
    <w:rsid w:val="00A546F7"/>
    <w:rsid w:val="00A81206"/>
    <w:rsid w:val="00A82747"/>
    <w:rsid w:val="00A87D48"/>
    <w:rsid w:val="00A9100E"/>
    <w:rsid w:val="00A96DE8"/>
    <w:rsid w:val="00AA0840"/>
    <w:rsid w:val="00AA236E"/>
    <w:rsid w:val="00AB3F90"/>
    <w:rsid w:val="00AB65B7"/>
    <w:rsid w:val="00AC3000"/>
    <w:rsid w:val="00AD005B"/>
    <w:rsid w:val="00AD317A"/>
    <w:rsid w:val="00AE182E"/>
    <w:rsid w:val="00AF5FCA"/>
    <w:rsid w:val="00AF6769"/>
    <w:rsid w:val="00B03F31"/>
    <w:rsid w:val="00B06ECB"/>
    <w:rsid w:val="00B1035E"/>
    <w:rsid w:val="00B16FA6"/>
    <w:rsid w:val="00B22F8C"/>
    <w:rsid w:val="00B24FE6"/>
    <w:rsid w:val="00B25B09"/>
    <w:rsid w:val="00B329E4"/>
    <w:rsid w:val="00B34545"/>
    <w:rsid w:val="00B45910"/>
    <w:rsid w:val="00B524D3"/>
    <w:rsid w:val="00B54311"/>
    <w:rsid w:val="00B62861"/>
    <w:rsid w:val="00B70112"/>
    <w:rsid w:val="00B949F4"/>
    <w:rsid w:val="00B96761"/>
    <w:rsid w:val="00BA4574"/>
    <w:rsid w:val="00BB27B4"/>
    <w:rsid w:val="00BB4895"/>
    <w:rsid w:val="00BB7D63"/>
    <w:rsid w:val="00BC0095"/>
    <w:rsid w:val="00BC6B7B"/>
    <w:rsid w:val="00BC7AE3"/>
    <w:rsid w:val="00BD042E"/>
    <w:rsid w:val="00BD156F"/>
    <w:rsid w:val="00BD1DAE"/>
    <w:rsid w:val="00BE06CC"/>
    <w:rsid w:val="00BF2C01"/>
    <w:rsid w:val="00BF4FBD"/>
    <w:rsid w:val="00C01A7C"/>
    <w:rsid w:val="00C03DEE"/>
    <w:rsid w:val="00C06B37"/>
    <w:rsid w:val="00C101B3"/>
    <w:rsid w:val="00C141C6"/>
    <w:rsid w:val="00C21C26"/>
    <w:rsid w:val="00C33F51"/>
    <w:rsid w:val="00C34FDE"/>
    <w:rsid w:val="00C366E6"/>
    <w:rsid w:val="00C369FF"/>
    <w:rsid w:val="00C377A2"/>
    <w:rsid w:val="00C437B6"/>
    <w:rsid w:val="00C52E69"/>
    <w:rsid w:val="00C539A5"/>
    <w:rsid w:val="00C62E8A"/>
    <w:rsid w:val="00C736C9"/>
    <w:rsid w:val="00C7581E"/>
    <w:rsid w:val="00C76049"/>
    <w:rsid w:val="00C9125D"/>
    <w:rsid w:val="00C948C3"/>
    <w:rsid w:val="00C97BA6"/>
    <w:rsid w:val="00CA05C0"/>
    <w:rsid w:val="00CA07CD"/>
    <w:rsid w:val="00CA4208"/>
    <w:rsid w:val="00CA5CE6"/>
    <w:rsid w:val="00CA7C41"/>
    <w:rsid w:val="00CB254F"/>
    <w:rsid w:val="00CB4052"/>
    <w:rsid w:val="00CB514D"/>
    <w:rsid w:val="00CC072F"/>
    <w:rsid w:val="00CC2D8E"/>
    <w:rsid w:val="00CD5A74"/>
    <w:rsid w:val="00CE6A59"/>
    <w:rsid w:val="00CE7A52"/>
    <w:rsid w:val="00CE7EE6"/>
    <w:rsid w:val="00CF0E13"/>
    <w:rsid w:val="00CF40BF"/>
    <w:rsid w:val="00CF4245"/>
    <w:rsid w:val="00D0006F"/>
    <w:rsid w:val="00D0702F"/>
    <w:rsid w:val="00D07D92"/>
    <w:rsid w:val="00D21A98"/>
    <w:rsid w:val="00D2252C"/>
    <w:rsid w:val="00D2314D"/>
    <w:rsid w:val="00D2445C"/>
    <w:rsid w:val="00D25891"/>
    <w:rsid w:val="00D32B31"/>
    <w:rsid w:val="00D37328"/>
    <w:rsid w:val="00D55A1D"/>
    <w:rsid w:val="00D5663F"/>
    <w:rsid w:val="00D63A48"/>
    <w:rsid w:val="00D70FCE"/>
    <w:rsid w:val="00D72531"/>
    <w:rsid w:val="00D726BE"/>
    <w:rsid w:val="00D77CC1"/>
    <w:rsid w:val="00D81665"/>
    <w:rsid w:val="00D863AC"/>
    <w:rsid w:val="00D86613"/>
    <w:rsid w:val="00D87492"/>
    <w:rsid w:val="00D94423"/>
    <w:rsid w:val="00D9678E"/>
    <w:rsid w:val="00D96A47"/>
    <w:rsid w:val="00DA4D5E"/>
    <w:rsid w:val="00DA5569"/>
    <w:rsid w:val="00DC568F"/>
    <w:rsid w:val="00DC6371"/>
    <w:rsid w:val="00DC7057"/>
    <w:rsid w:val="00DD174A"/>
    <w:rsid w:val="00DD3B88"/>
    <w:rsid w:val="00DD5AEE"/>
    <w:rsid w:val="00DE1865"/>
    <w:rsid w:val="00DE346D"/>
    <w:rsid w:val="00DE350E"/>
    <w:rsid w:val="00DE6105"/>
    <w:rsid w:val="00DF0447"/>
    <w:rsid w:val="00DF298D"/>
    <w:rsid w:val="00DF5F1B"/>
    <w:rsid w:val="00DF78D8"/>
    <w:rsid w:val="00E0223E"/>
    <w:rsid w:val="00E055E5"/>
    <w:rsid w:val="00E05C51"/>
    <w:rsid w:val="00E069F2"/>
    <w:rsid w:val="00E10B02"/>
    <w:rsid w:val="00E13951"/>
    <w:rsid w:val="00E17B0E"/>
    <w:rsid w:val="00E22139"/>
    <w:rsid w:val="00E25406"/>
    <w:rsid w:val="00E26F29"/>
    <w:rsid w:val="00E271AA"/>
    <w:rsid w:val="00E30319"/>
    <w:rsid w:val="00E34C0D"/>
    <w:rsid w:val="00E37B32"/>
    <w:rsid w:val="00E43C88"/>
    <w:rsid w:val="00E51D75"/>
    <w:rsid w:val="00E55F5B"/>
    <w:rsid w:val="00E565DD"/>
    <w:rsid w:val="00E651CB"/>
    <w:rsid w:val="00E67B02"/>
    <w:rsid w:val="00E71124"/>
    <w:rsid w:val="00E71EE9"/>
    <w:rsid w:val="00E729AE"/>
    <w:rsid w:val="00E81725"/>
    <w:rsid w:val="00E81C5A"/>
    <w:rsid w:val="00E832E1"/>
    <w:rsid w:val="00E97AC1"/>
    <w:rsid w:val="00EB1B5C"/>
    <w:rsid w:val="00EC12F2"/>
    <w:rsid w:val="00EC3202"/>
    <w:rsid w:val="00EC414B"/>
    <w:rsid w:val="00ED74B8"/>
    <w:rsid w:val="00ED788E"/>
    <w:rsid w:val="00ED7AB5"/>
    <w:rsid w:val="00EE0163"/>
    <w:rsid w:val="00EE11A0"/>
    <w:rsid w:val="00EE1FD1"/>
    <w:rsid w:val="00EE3AAB"/>
    <w:rsid w:val="00EE3F5A"/>
    <w:rsid w:val="00EE4383"/>
    <w:rsid w:val="00EF16D7"/>
    <w:rsid w:val="00F014AE"/>
    <w:rsid w:val="00F01D75"/>
    <w:rsid w:val="00F03F8C"/>
    <w:rsid w:val="00F0418E"/>
    <w:rsid w:val="00F07699"/>
    <w:rsid w:val="00F1051B"/>
    <w:rsid w:val="00F10F40"/>
    <w:rsid w:val="00F11B5C"/>
    <w:rsid w:val="00F129A8"/>
    <w:rsid w:val="00F16EFC"/>
    <w:rsid w:val="00F25310"/>
    <w:rsid w:val="00F26BA7"/>
    <w:rsid w:val="00F330AB"/>
    <w:rsid w:val="00F33834"/>
    <w:rsid w:val="00F365F2"/>
    <w:rsid w:val="00F41D23"/>
    <w:rsid w:val="00F42396"/>
    <w:rsid w:val="00F47160"/>
    <w:rsid w:val="00F472BC"/>
    <w:rsid w:val="00F576D0"/>
    <w:rsid w:val="00F67E7B"/>
    <w:rsid w:val="00F70403"/>
    <w:rsid w:val="00F726B3"/>
    <w:rsid w:val="00F85C4B"/>
    <w:rsid w:val="00F85F51"/>
    <w:rsid w:val="00F87622"/>
    <w:rsid w:val="00F87F5A"/>
    <w:rsid w:val="00F92498"/>
    <w:rsid w:val="00FA4F8C"/>
    <w:rsid w:val="00FA79DE"/>
    <w:rsid w:val="00FB65F9"/>
    <w:rsid w:val="00FC192A"/>
    <w:rsid w:val="00FC2414"/>
    <w:rsid w:val="00FC2607"/>
    <w:rsid w:val="00FC3A16"/>
    <w:rsid w:val="00FC570A"/>
    <w:rsid w:val="00FC5C2A"/>
    <w:rsid w:val="00FC6589"/>
    <w:rsid w:val="00FD2511"/>
    <w:rsid w:val="00FD4495"/>
    <w:rsid w:val="00FE0E1E"/>
    <w:rsid w:val="00FE15A6"/>
    <w:rsid w:val="00FE3970"/>
    <w:rsid w:val="00FE6F4B"/>
    <w:rsid w:val="00FF0ABB"/>
    <w:rsid w:val="00FF41E5"/>
    <w:rsid w:val="00FF534B"/>
    <w:rsid w:val="00FF7195"/>
    <w:rsid w:val="00FF7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A6AFC"/>
  <w15:chartTrackingRefBased/>
  <w15:docId w15:val="{AC1706CA-03C1-4DB8-A4D3-1C144E21C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A2A"/>
    <w:pPr>
      <w:ind w:left="720"/>
      <w:contextualSpacing/>
    </w:pPr>
  </w:style>
  <w:style w:type="character" w:styleId="Hyperlink">
    <w:name w:val="Hyperlink"/>
    <w:basedOn w:val="DefaultParagraphFont"/>
    <w:uiPriority w:val="99"/>
    <w:unhideWhenUsed/>
    <w:rsid w:val="00A9100E"/>
    <w:rPr>
      <w:color w:val="0563C1" w:themeColor="hyperlink"/>
      <w:u w:val="single"/>
    </w:rPr>
  </w:style>
  <w:style w:type="character" w:styleId="FollowedHyperlink">
    <w:name w:val="FollowedHyperlink"/>
    <w:basedOn w:val="DefaultParagraphFont"/>
    <w:uiPriority w:val="99"/>
    <w:semiHidden/>
    <w:unhideWhenUsed/>
    <w:rsid w:val="0055615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3883">
      <w:bodyDiv w:val="1"/>
      <w:marLeft w:val="0"/>
      <w:marRight w:val="0"/>
      <w:marTop w:val="0"/>
      <w:marBottom w:val="0"/>
      <w:divBdr>
        <w:top w:val="none" w:sz="0" w:space="0" w:color="auto"/>
        <w:left w:val="none" w:sz="0" w:space="0" w:color="auto"/>
        <w:bottom w:val="none" w:sz="0" w:space="0" w:color="auto"/>
        <w:right w:val="none" w:sz="0" w:space="0" w:color="auto"/>
      </w:divBdr>
    </w:div>
    <w:div w:id="86385603">
      <w:bodyDiv w:val="1"/>
      <w:marLeft w:val="0"/>
      <w:marRight w:val="0"/>
      <w:marTop w:val="0"/>
      <w:marBottom w:val="0"/>
      <w:divBdr>
        <w:top w:val="none" w:sz="0" w:space="0" w:color="auto"/>
        <w:left w:val="none" w:sz="0" w:space="0" w:color="auto"/>
        <w:bottom w:val="none" w:sz="0" w:space="0" w:color="auto"/>
        <w:right w:val="none" w:sz="0" w:space="0" w:color="auto"/>
      </w:divBdr>
    </w:div>
    <w:div w:id="197819725">
      <w:bodyDiv w:val="1"/>
      <w:marLeft w:val="0"/>
      <w:marRight w:val="0"/>
      <w:marTop w:val="0"/>
      <w:marBottom w:val="0"/>
      <w:divBdr>
        <w:top w:val="none" w:sz="0" w:space="0" w:color="auto"/>
        <w:left w:val="none" w:sz="0" w:space="0" w:color="auto"/>
        <w:bottom w:val="none" w:sz="0" w:space="0" w:color="auto"/>
        <w:right w:val="none" w:sz="0" w:space="0" w:color="auto"/>
      </w:divBdr>
    </w:div>
    <w:div w:id="237374722">
      <w:bodyDiv w:val="1"/>
      <w:marLeft w:val="0"/>
      <w:marRight w:val="0"/>
      <w:marTop w:val="0"/>
      <w:marBottom w:val="0"/>
      <w:divBdr>
        <w:top w:val="none" w:sz="0" w:space="0" w:color="auto"/>
        <w:left w:val="none" w:sz="0" w:space="0" w:color="auto"/>
        <w:bottom w:val="none" w:sz="0" w:space="0" w:color="auto"/>
        <w:right w:val="none" w:sz="0" w:space="0" w:color="auto"/>
      </w:divBdr>
    </w:div>
    <w:div w:id="240144395">
      <w:bodyDiv w:val="1"/>
      <w:marLeft w:val="0"/>
      <w:marRight w:val="0"/>
      <w:marTop w:val="0"/>
      <w:marBottom w:val="0"/>
      <w:divBdr>
        <w:top w:val="none" w:sz="0" w:space="0" w:color="auto"/>
        <w:left w:val="none" w:sz="0" w:space="0" w:color="auto"/>
        <w:bottom w:val="none" w:sz="0" w:space="0" w:color="auto"/>
        <w:right w:val="none" w:sz="0" w:space="0" w:color="auto"/>
      </w:divBdr>
    </w:div>
    <w:div w:id="381289066">
      <w:bodyDiv w:val="1"/>
      <w:marLeft w:val="0"/>
      <w:marRight w:val="0"/>
      <w:marTop w:val="0"/>
      <w:marBottom w:val="0"/>
      <w:divBdr>
        <w:top w:val="none" w:sz="0" w:space="0" w:color="auto"/>
        <w:left w:val="none" w:sz="0" w:space="0" w:color="auto"/>
        <w:bottom w:val="none" w:sz="0" w:space="0" w:color="auto"/>
        <w:right w:val="none" w:sz="0" w:space="0" w:color="auto"/>
      </w:divBdr>
    </w:div>
    <w:div w:id="390662489">
      <w:bodyDiv w:val="1"/>
      <w:marLeft w:val="0"/>
      <w:marRight w:val="0"/>
      <w:marTop w:val="0"/>
      <w:marBottom w:val="0"/>
      <w:divBdr>
        <w:top w:val="none" w:sz="0" w:space="0" w:color="auto"/>
        <w:left w:val="none" w:sz="0" w:space="0" w:color="auto"/>
        <w:bottom w:val="none" w:sz="0" w:space="0" w:color="auto"/>
        <w:right w:val="none" w:sz="0" w:space="0" w:color="auto"/>
      </w:divBdr>
    </w:div>
    <w:div w:id="404494202">
      <w:bodyDiv w:val="1"/>
      <w:marLeft w:val="0"/>
      <w:marRight w:val="0"/>
      <w:marTop w:val="0"/>
      <w:marBottom w:val="0"/>
      <w:divBdr>
        <w:top w:val="none" w:sz="0" w:space="0" w:color="auto"/>
        <w:left w:val="none" w:sz="0" w:space="0" w:color="auto"/>
        <w:bottom w:val="none" w:sz="0" w:space="0" w:color="auto"/>
        <w:right w:val="none" w:sz="0" w:space="0" w:color="auto"/>
      </w:divBdr>
    </w:div>
    <w:div w:id="451635247">
      <w:bodyDiv w:val="1"/>
      <w:marLeft w:val="0"/>
      <w:marRight w:val="0"/>
      <w:marTop w:val="0"/>
      <w:marBottom w:val="0"/>
      <w:divBdr>
        <w:top w:val="none" w:sz="0" w:space="0" w:color="auto"/>
        <w:left w:val="none" w:sz="0" w:space="0" w:color="auto"/>
        <w:bottom w:val="none" w:sz="0" w:space="0" w:color="auto"/>
        <w:right w:val="none" w:sz="0" w:space="0" w:color="auto"/>
      </w:divBdr>
    </w:div>
    <w:div w:id="466245387">
      <w:bodyDiv w:val="1"/>
      <w:marLeft w:val="0"/>
      <w:marRight w:val="0"/>
      <w:marTop w:val="0"/>
      <w:marBottom w:val="0"/>
      <w:divBdr>
        <w:top w:val="none" w:sz="0" w:space="0" w:color="auto"/>
        <w:left w:val="none" w:sz="0" w:space="0" w:color="auto"/>
        <w:bottom w:val="none" w:sz="0" w:space="0" w:color="auto"/>
        <w:right w:val="none" w:sz="0" w:space="0" w:color="auto"/>
      </w:divBdr>
    </w:div>
    <w:div w:id="492255676">
      <w:bodyDiv w:val="1"/>
      <w:marLeft w:val="0"/>
      <w:marRight w:val="0"/>
      <w:marTop w:val="0"/>
      <w:marBottom w:val="0"/>
      <w:divBdr>
        <w:top w:val="none" w:sz="0" w:space="0" w:color="auto"/>
        <w:left w:val="none" w:sz="0" w:space="0" w:color="auto"/>
        <w:bottom w:val="none" w:sz="0" w:space="0" w:color="auto"/>
        <w:right w:val="none" w:sz="0" w:space="0" w:color="auto"/>
      </w:divBdr>
    </w:div>
    <w:div w:id="558630776">
      <w:bodyDiv w:val="1"/>
      <w:marLeft w:val="0"/>
      <w:marRight w:val="0"/>
      <w:marTop w:val="0"/>
      <w:marBottom w:val="0"/>
      <w:divBdr>
        <w:top w:val="none" w:sz="0" w:space="0" w:color="auto"/>
        <w:left w:val="none" w:sz="0" w:space="0" w:color="auto"/>
        <w:bottom w:val="none" w:sz="0" w:space="0" w:color="auto"/>
        <w:right w:val="none" w:sz="0" w:space="0" w:color="auto"/>
      </w:divBdr>
      <w:divsChild>
        <w:div w:id="378675415">
          <w:marLeft w:val="0"/>
          <w:marRight w:val="0"/>
          <w:marTop w:val="0"/>
          <w:marBottom w:val="0"/>
          <w:divBdr>
            <w:top w:val="none" w:sz="0" w:space="0" w:color="auto"/>
            <w:left w:val="none" w:sz="0" w:space="0" w:color="auto"/>
            <w:bottom w:val="none" w:sz="0" w:space="0" w:color="auto"/>
            <w:right w:val="none" w:sz="0" w:space="0" w:color="auto"/>
          </w:divBdr>
        </w:div>
        <w:div w:id="1808233839">
          <w:marLeft w:val="0"/>
          <w:marRight w:val="0"/>
          <w:marTop w:val="0"/>
          <w:marBottom w:val="0"/>
          <w:divBdr>
            <w:top w:val="none" w:sz="0" w:space="0" w:color="auto"/>
            <w:left w:val="none" w:sz="0" w:space="0" w:color="auto"/>
            <w:bottom w:val="none" w:sz="0" w:space="0" w:color="auto"/>
            <w:right w:val="none" w:sz="0" w:space="0" w:color="auto"/>
          </w:divBdr>
        </w:div>
      </w:divsChild>
    </w:div>
    <w:div w:id="658847580">
      <w:bodyDiv w:val="1"/>
      <w:marLeft w:val="0"/>
      <w:marRight w:val="0"/>
      <w:marTop w:val="0"/>
      <w:marBottom w:val="0"/>
      <w:divBdr>
        <w:top w:val="none" w:sz="0" w:space="0" w:color="auto"/>
        <w:left w:val="none" w:sz="0" w:space="0" w:color="auto"/>
        <w:bottom w:val="none" w:sz="0" w:space="0" w:color="auto"/>
        <w:right w:val="none" w:sz="0" w:space="0" w:color="auto"/>
      </w:divBdr>
    </w:div>
    <w:div w:id="665473653">
      <w:bodyDiv w:val="1"/>
      <w:marLeft w:val="0"/>
      <w:marRight w:val="0"/>
      <w:marTop w:val="0"/>
      <w:marBottom w:val="0"/>
      <w:divBdr>
        <w:top w:val="none" w:sz="0" w:space="0" w:color="auto"/>
        <w:left w:val="none" w:sz="0" w:space="0" w:color="auto"/>
        <w:bottom w:val="none" w:sz="0" w:space="0" w:color="auto"/>
        <w:right w:val="none" w:sz="0" w:space="0" w:color="auto"/>
      </w:divBdr>
    </w:div>
    <w:div w:id="715542083">
      <w:bodyDiv w:val="1"/>
      <w:marLeft w:val="0"/>
      <w:marRight w:val="0"/>
      <w:marTop w:val="0"/>
      <w:marBottom w:val="0"/>
      <w:divBdr>
        <w:top w:val="none" w:sz="0" w:space="0" w:color="auto"/>
        <w:left w:val="none" w:sz="0" w:space="0" w:color="auto"/>
        <w:bottom w:val="none" w:sz="0" w:space="0" w:color="auto"/>
        <w:right w:val="none" w:sz="0" w:space="0" w:color="auto"/>
      </w:divBdr>
    </w:div>
    <w:div w:id="717556201">
      <w:bodyDiv w:val="1"/>
      <w:marLeft w:val="0"/>
      <w:marRight w:val="0"/>
      <w:marTop w:val="0"/>
      <w:marBottom w:val="0"/>
      <w:divBdr>
        <w:top w:val="none" w:sz="0" w:space="0" w:color="auto"/>
        <w:left w:val="none" w:sz="0" w:space="0" w:color="auto"/>
        <w:bottom w:val="none" w:sz="0" w:space="0" w:color="auto"/>
        <w:right w:val="none" w:sz="0" w:space="0" w:color="auto"/>
      </w:divBdr>
    </w:div>
    <w:div w:id="771971178">
      <w:bodyDiv w:val="1"/>
      <w:marLeft w:val="0"/>
      <w:marRight w:val="0"/>
      <w:marTop w:val="0"/>
      <w:marBottom w:val="0"/>
      <w:divBdr>
        <w:top w:val="none" w:sz="0" w:space="0" w:color="auto"/>
        <w:left w:val="none" w:sz="0" w:space="0" w:color="auto"/>
        <w:bottom w:val="none" w:sz="0" w:space="0" w:color="auto"/>
        <w:right w:val="none" w:sz="0" w:space="0" w:color="auto"/>
      </w:divBdr>
    </w:div>
    <w:div w:id="774908935">
      <w:bodyDiv w:val="1"/>
      <w:marLeft w:val="0"/>
      <w:marRight w:val="0"/>
      <w:marTop w:val="0"/>
      <w:marBottom w:val="0"/>
      <w:divBdr>
        <w:top w:val="none" w:sz="0" w:space="0" w:color="auto"/>
        <w:left w:val="none" w:sz="0" w:space="0" w:color="auto"/>
        <w:bottom w:val="none" w:sz="0" w:space="0" w:color="auto"/>
        <w:right w:val="none" w:sz="0" w:space="0" w:color="auto"/>
      </w:divBdr>
    </w:div>
    <w:div w:id="885944932">
      <w:bodyDiv w:val="1"/>
      <w:marLeft w:val="0"/>
      <w:marRight w:val="0"/>
      <w:marTop w:val="0"/>
      <w:marBottom w:val="0"/>
      <w:divBdr>
        <w:top w:val="none" w:sz="0" w:space="0" w:color="auto"/>
        <w:left w:val="none" w:sz="0" w:space="0" w:color="auto"/>
        <w:bottom w:val="none" w:sz="0" w:space="0" w:color="auto"/>
        <w:right w:val="none" w:sz="0" w:space="0" w:color="auto"/>
      </w:divBdr>
    </w:div>
    <w:div w:id="945770870">
      <w:bodyDiv w:val="1"/>
      <w:marLeft w:val="0"/>
      <w:marRight w:val="0"/>
      <w:marTop w:val="0"/>
      <w:marBottom w:val="0"/>
      <w:divBdr>
        <w:top w:val="none" w:sz="0" w:space="0" w:color="auto"/>
        <w:left w:val="none" w:sz="0" w:space="0" w:color="auto"/>
        <w:bottom w:val="none" w:sz="0" w:space="0" w:color="auto"/>
        <w:right w:val="none" w:sz="0" w:space="0" w:color="auto"/>
      </w:divBdr>
    </w:div>
    <w:div w:id="999162006">
      <w:bodyDiv w:val="1"/>
      <w:marLeft w:val="0"/>
      <w:marRight w:val="0"/>
      <w:marTop w:val="0"/>
      <w:marBottom w:val="0"/>
      <w:divBdr>
        <w:top w:val="none" w:sz="0" w:space="0" w:color="auto"/>
        <w:left w:val="none" w:sz="0" w:space="0" w:color="auto"/>
        <w:bottom w:val="none" w:sz="0" w:space="0" w:color="auto"/>
        <w:right w:val="none" w:sz="0" w:space="0" w:color="auto"/>
      </w:divBdr>
    </w:div>
    <w:div w:id="1050955383">
      <w:bodyDiv w:val="1"/>
      <w:marLeft w:val="0"/>
      <w:marRight w:val="0"/>
      <w:marTop w:val="0"/>
      <w:marBottom w:val="0"/>
      <w:divBdr>
        <w:top w:val="none" w:sz="0" w:space="0" w:color="auto"/>
        <w:left w:val="none" w:sz="0" w:space="0" w:color="auto"/>
        <w:bottom w:val="none" w:sz="0" w:space="0" w:color="auto"/>
        <w:right w:val="none" w:sz="0" w:space="0" w:color="auto"/>
      </w:divBdr>
    </w:div>
    <w:div w:id="1165779777">
      <w:bodyDiv w:val="1"/>
      <w:marLeft w:val="0"/>
      <w:marRight w:val="0"/>
      <w:marTop w:val="0"/>
      <w:marBottom w:val="0"/>
      <w:divBdr>
        <w:top w:val="none" w:sz="0" w:space="0" w:color="auto"/>
        <w:left w:val="none" w:sz="0" w:space="0" w:color="auto"/>
        <w:bottom w:val="none" w:sz="0" w:space="0" w:color="auto"/>
        <w:right w:val="none" w:sz="0" w:space="0" w:color="auto"/>
      </w:divBdr>
    </w:div>
    <w:div w:id="1169760387">
      <w:bodyDiv w:val="1"/>
      <w:marLeft w:val="0"/>
      <w:marRight w:val="0"/>
      <w:marTop w:val="0"/>
      <w:marBottom w:val="0"/>
      <w:divBdr>
        <w:top w:val="none" w:sz="0" w:space="0" w:color="auto"/>
        <w:left w:val="none" w:sz="0" w:space="0" w:color="auto"/>
        <w:bottom w:val="none" w:sz="0" w:space="0" w:color="auto"/>
        <w:right w:val="none" w:sz="0" w:space="0" w:color="auto"/>
      </w:divBdr>
    </w:div>
    <w:div w:id="1201044245">
      <w:bodyDiv w:val="1"/>
      <w:marLeft w:val="0"/>
      <w:marRight w:val="0"/>
      <w:marTop w:val="0"/>
      <w:marBottom w:val="0"/>
      <w:divBdr>
        <w:top w:val="none" w:sz="0" w:space="0" w:color="auto"/>
        <w:left w:val="none" w:sz="0" w:space="0" w:color="auto"/>
        <w:bottom w:val="none" w:sz="0" w:space="0" w:color="auto"/>
        <w:right w:val="none" w:sz="0" w:space="0" w:color="auto"/>
      </w:divBdr>
    </w:div>
    <w:div w:id="1203514083">
      <w:bodyDiv w:val="1"/>
      <w:marLeft w:val="0"/>
      <w:marRight w:val="0"/>
      <w:marTop w:val="0"/>
      <w:marBottom w:val="0"/>
      <w:divBdr>
        <w:top w:val="none" w:sz="0" w:space="0" w:color="auto"/>
        <w:left w:val="none" w:sz="0" w:space="0" w:color="auto"/>
        <w:bottom w:val="none" w:sz="0" w:space="0" w:color="auto"/>
        <w:right w:val="none" w:sz="0" w:space="0" w:color="auto"/>
      </w:divBdr>
    </w:div>
    <w:div w:id="1228296239">
      <w:bodyDiv w:val="1"/>
      <w:marLeft w:val="0"/>
      <w:marRight w:val="0"/>
      <w:marTop w:val="0"/>
      <w:marBottom w:val="0"/>
      <w:divBdr>
        <w:top w:val="none" w:sz="0" w:space="0" w:color="auto"/>
        <w:left w:val="none" w:sz="0" w:space="0" w:color="auto"/>
        <w:bottom w:val="none" w:sz="0" w:space="0" w:color="auto"/>
        <w:right w:val="none" w:sz="0" w:space="0" w:color="auto"/>
      </w:divBdr>
    </w:div>
    <w:div w:id="1243221668">
      <w:bodyDiv w:val="1"/>
      <w:marLeft w:val="0"/>
      <w:marRight w:val="0"/>
      <w:marTop w:val="0"/>
      <w:marBottom w:val="0"/>
      <w:divBdr>
        <w:top w:val="none" w:sz="0" w:space="0" w:color="auto"/>
        <w:left w:val="none" w:sz="0" w:space="0" w:color="auto"/>
        <w:bottom w:val="none" w:sz="0" w:space="0" w:color="auto"/>
        <w:right w:val="none" w:sz="0" w:space="0" w:color="auto"/>
      </w:divBdr>
    </w:div>
    <w:div w:id="1315184039">
      <w:bodyDiv w:val="1"/>
      <w:marLeft w:val="0"/>
      <w:marRight w:val="0"/>
      <w:marTop w:val="0"/>
      <w:marBottom w:val="0"/>
      <w:divBdr>
        <w:top w:val="none" w:sz="0" w:space="0" w:color="auto"/>
        <w:left w:val="none" w:sz="0" w:space="0" w:color="auto"/>
        <w:bottom w:val="none" w:sz="0" w:space="0" w:color="auto"/>
        <w:right w:val="none" w:sz="0" w:space="0" w:color="auto"/>
      </w:divBdr>
    </w:div>
    <w:div w:id="1322541519">
      <w:bodyDiv w:val="1"/>
      <w:marLeft w:val="0"/>
      <w:marRight w:val="0"/>
      <w:marTop w:val="0"/>
      <w:marBottom w:val="0"/>
      <w:divBdr>
        <w:top w:val="none" w:sz="0" w:space="0" w:color="auto"/>
        <w:left w:val="none" w:sz="0" w:space="0" w:color="auto"/>
        <w:bottom w:val="none" w:sz="0" w:space="0" w:color="auto"/>
        <w:right w:val="none" w:sz="0" w:space="0" w:color="auto"/>
      </w:divBdr>
    </w:div>
    <w:div w:id="1328172372">
      <w:bodyDiv w:val="1"/>
      <w:marLeft w:val="0"/>
      <w:marRight w:val="0"/>
      <w:marTop w:val="0"/>
      <w:marBottom w:val="0"/>
      <w:divBdr>
        <w:top w:val="none" w:sz="0" w:space="0" w:color="auto"/>
        <w:left w:val="none" w:sz="0" w:space="0" w:color="auto"/>
        <w:bottom w:val="none" w:sz="0" w:space="0" w:color="auto"/>
        <w:right w:val="none" w:sz="0" w:space="0" w:color="auto"/>
      </w:divBdr>
    </w:div>
    <w:div w:id="1351419679">
      <w:bodyDiv w:val="1"/>
      <w:marLeft w:val="0"/>
      <w:marRight w:val="0"/>
      <w:marTop w:val="0"/>
      <w:marBottom w:val="0"/>
      <w:divBdr>
        <w:top w:val="none" w:sz="0" w:space="0" w:color="auto"/>
        <w:left w:val="none" w:sz="0" w:space="0" w:color="auto"/>
        <w:bottom w:val="none" w:sz="0" w:space="0" w:color="auto"/>
        <w:right w:val="none" w:sz="0" w:space="0" w:color="auto"/>
      </w:divBdr>
    </w:div>
    <w:div w:id="1392461180">
      <w:bodyDiv w:val="1"/>
      <w:marLeft w:val="0"/>
      <w:marRight w:val="0"/>
      <w:marTop w:val="0"/>
      <w:marBottom w:val="0"/>
      <w:divBdr>
        <w:top w:val="none" w:sz="0" w:space="0" w:color="auto"/>
        <w:left w:val="none" w:sz="0" w:space="0" w:color="auto"/>
        <w:bottom w:val="none" w:sz="0" w:space="0" w:color="auto"/>
        <w:right w:val="none" w:sz="0" w:space="0" w:color="auto"/>
      </w:divBdr>
    </w:div>
    <w:div w:id="1455832553">
      <w:bodyDiv w:val="1"/>
      <w:marLeft w:val="0"/>
      <w:marRight w:val="0"/>
      <w:marTop w:val="0"/>
      <w:marBottom w:val="0"/>
      <w:divBdr>
        <w:top w:val="none" w:sz="0" w:space="0" w:color="auto"/>
        <w:left w:val="none" w:sz="0" w:space="0" w:color="auto"/>
        <w:bottom w:val="none" w:sz="0" w:space="0" w:color="auto"/>
        <w:right w:val="none" w:sz="0" w:space="0" w:color="auto"/>
      </w:divBdr>
    </w:div>
    <w:div w:id="1555122852">
      <w:bodyDiv w:val="1"/>
      <w:marLeft w:val="0"/>
      <w:marRight w:val="0"/>
      <w:marTop w:val="0"/>
      <w:marBottom w:val="0"/>
      <w:divBdr>
        <w:top w:val="none" w:sz="0" w:space="0" w:color="auto"/>
        <w:left w:val="none" w:sz="0" w:space="0" w:color="auto"/>
        <w:bottom w:val="none" w:sz="0" w:space="0" w:color="auto"/>
        <w:right w:val="none" w:sz="0" w:space="0" w:color="auto"/>
      </w:divBdr>
    </w:div>
    <w:div w:id="1570459635">
      <w:bodyDiv w:val="1"/>
      <w:marLeft w:val="0"/>
      <w:marRight w:val="0"/>
      <w:marTop w:val="0"/>
      <w:marBottom w:val="0"/>
      <w:divBdr>
        <w:top w:val="none" w:sz="0" w:space="0" w:color="auto"/>
        <w:left w:val="none" w:sz="0" w:space="0" w:color="auto"/>
        <w:bottom w:val="none" w:sz="0" w:space="0" w:color="auto"/>
        <w:right w:val="none" w:sz="0" w:space="0" w:color="auto"/>
      </w:divBdr>
    </w:div>
    <w:div w:id="1580745625">
      <w:bodyDiv w:val="1"/>
      <w:marLeft w:val="0"/>
      <w:marRight w:val="0"/>
      <w:marTop w:val="0"/>
      <w:marBottom w:val="0"/>
      <w:divBdr>
        <w:top w:val="none" w:sz="0" w:space="0" w:color="auto"/>
        <w:left w:val="none" w:sz="0" w:space="0" w:color="auto"/>
        <w:bottom w:val="none" w:sz="0" w:space="0" w:color="auto"/>
        <w:right w:val="none" w:sz="0" w:space="0" w:color="auto"/>
      </w:divBdr>
    </w:div>
    <w:div w:id="1590962603">
      <w:bodyDiv w:val="1"/>
      <w:marLeft w:val="0"/>
      <w:marRight w:val="0"/>
      <w:marTop w:val="0"/>
      <w:marBottom w:val="0"/>
      <w:divBdr>
        <w:top w:val="none" w:sz="0" w:space="0" w:color="auto"/>
        <w:left w:val="none" w:sz="0" w:space="0" w:color="auto"/>
        <w:bottom w:val="none" w:sz="0" w:space="0" w:color="auto"/>
        <w:right w:val="none" w:sz="0" w:space="0" w:color="auto"/>
      </w:divBdr>
    </w:div>
    <w:div w:id="1601447961">
      <w:bodyDiv w:val="1"/>
      <w:marLeft w:val="0"/>
      <w:marRight w:val="0"/>
      <w:marTop w:val="0"/>
      <w:marBottom w:val="0"/>
      <w:divBdr>
        <w:top w:val="none" w:sz="0" w:space="0" w:color="auto"/>
        <w:left w:val="none" w:sz="0" w:space="0" w:color="auto"/>
        <w:bottom w:val="none" w:sz="0" w:space="0" w:color="auto"/>
        <w:right w:val="none" w:sz="0" w:space="0" w:color="auto"/>
      </w:divBdr>
    </w:div>
    <w:div w:id="1602226369">
      <w:bodyDiv w:val="1"/>
      <w:marLeft w:val="0"/>
      <w:marRight w:val="0"/>
      <w:marTop w:val="0"/>
      <w:marBottom w:val="0"/>
      <w:divBdr>
        <w:top w:val="none" w:sz="0" w:space="0" w:color="auto"/>
        <w:left w:val="none" w:sz="0" w:space="0" w:color="auto"/>
        <w:bottom w:val="none" w:sz="0" w:space="0" w:color="auto"/>
        <w:right w:val="none" w:sz="0" w:space="0" w:color="auto"/>
      </w:divBdr>
    </w:div>
    <w:div w:id="1616715040">
      <w:bodyDiv w:val="1"/>
      <w:marLeft w:val="0"/>
      <w:marRight w:val="0"/>
      <w:marTop w:val="0"/>
      <w:marBottom w:val="0"/>
      <w:divBdr>
        <w:top w:val="none" w:sz="0" w:space="0" w:color="auto"/>
        <w:left w:val="none" w:sz="0" w:space="0" w:color="auto"/>
        <w:bottom w:val="none" w:sz="0" w:space="0" w:color="auto"/>
        <w:right w:val="none" w:sz="0" w:space="0" w:color="auto"/>
      </w:divBdr>
    </w:div>
    <w:div w:id="1617978326">
      <w:bodyDiv w:val="1"/>
      <w:marLeft w:val="0"/>
      <w:marRight w:val="0"/>
      <w:marTop w:val="0"/>
      <w:marBottom w:val="0"/>
      <w:divBdr>
        <w:top w:val="none" w:sz="0" w:space="0" w:color="auto"/>
        <w:left w:val="none" w:sz="0" w:space="0" w:color="auto"/>
        <w:bottom w:val="none" w:sz="0" w:space="0" w:color="auto"/>
        <w:right w:val="none" w:sz="0" w:space="0" w:color="auto"/>
      </w:divBdr>
    </w:div>
    <w:div w:id="1650133192">
      <w:bodyDiv w:val="1"/>
      <w:marLeft w:val="0"/>
      <w:marRight w:val="0"/>
      <w:marTop w:val="0"/>
      <w:marBottom w:val="0"/>
      <w:divBdr>
        <w:top w:val="none" w:sz="0" w:space="0" w:color="auto"/>
        <w:left w:val="none" w:sz="0" w:space="0" w:color="auto"/>
        <w:bottom w:val="none" w:sz="0" w:space="0" w:color="auto"/>
        <w:right w:val="none" w:sz="0" w:space="0" w:color="auto"/>
      </w:divBdr>
    </w:div>
    <w:div w:id="1667854981">
      <w:bodyDiv w:val="1"/>
      <w:marLeft w:val="0"/>
      <w:marRight w:val="0"/>
      <w:marTop w:val="0"/>
      <w:marBottom w:val="0"/>
      <w:divBdr>
        <w:top w:val="none" w:sz="0" w:space="0" w:color="auto"/>
        <w:left w:val="none" w:sz="0" w:space="0" w:color="auto"/>
        <w:bottom w:val="none" w:sz="0" w:space="0" w:color="auto"/>
        <w:right w:val="none" w:sz="0" w:space="0" w:color="auto"/>
      </w:divBdr>
    </w:div>
    <w:div w:id="1746494891">
      <w:bodyDiv w:val="1"/>
      <w:marLeft w:val="0"/>
      <w:marRight w:val="0"/>
      <w:marTop w:val="0"/>
      <w:marBottom w:val="0"/>
      <w:divBdr>
        <w:top w:val="none" w:sz="0" w:space="0" w:color="auto"/>
        <w:left w:val="none" w:sz="0" w:space="0" w:color="auto"/>
        <w:bottom w:val="none" w:sz="0" w:space="0" w:color="auto"/>
        <w:right w:val="none" w:sz="0" w:space="0" w:color="auto"/>
      </w:divBdr>
    </w:div>
    <w:div w:id="1763377565">
      <w:bodyDiv w:val="1"/>
      <w:marLeft w:val="0"/>
      <w:marRight w:val="0"/>
      <w:marTop w:val="0"/>
      <w:marBottom w:val="0"/>
      <w:divBdr>
        <w:top w:val="none" w:sz="0" w:space="0" w:color="auto"/>
        <w:left w:val="none" w:sz="0" w:space="0" w:color="auto"/>
        <w:bottom w:val="none" w:sz="0" w:space="0" w:color="auto"/>
        <w:right w:val="none" w:sz="0" w:space="0" w:color="auto"/>
      </w:divBdr>
    </w:div>
    <w:div w:id="1798062922">
      <w:bodyDiv w:val="1"/>
      <w:marLeft w:val="0"/>
      <w:marRight w:val="0"/>
      <w:marTop w:val="0"/>
      <w:marBottom w:val="0"/>
      <w:divBdr>
        <w:top w:val="none" w:sz="0" w:space="0" w:color="auto"/>
        <w:left w:val="none" w:sz="0" w:space="0" w:color="auto"/>
        <w:bottom w:val="none" w:sz="0" w:space="0" w:color="auto"/>
        <w:right w:val="none" w:sz="0" w:space="0" w:color="auto"/>
      </w:divBdr>
    </w:div>
    <w:div w:id="1896089669">
      <w:bodyDiv w:val="1"/>
      <w:marLeft w:val="0"/>
      <w:marRight w:val="0"/>
      <w:marTop w:val="0"/>
      <w:marBottom w:val="0"/>
      <w:divBdr>
        <w:top w:val="none" w:sz="0" w:space="0" w:color="auto"/>
        <w:left w:val="none" w:sz="0" w:space="0" w:color="auto"/>
        <w:bottom w:val="none" w:sz="0" w:space="0" w:color="auto"/>
        <w:right w:val="none" w:sz="0" w:space="0" w:color="auto"/>
      </w:divBdr>
    </w:div>
    <w:div w:id="1916737875">
      <w:bodyDiv w:val="1"/>
      <w:marLeft w:val="0"/>
      <w:marRight w:val="0"/>
      <w:marTop w:val="0"/>
      <w:marBottom w:val="0"/>
      <w:divBdr>
        <w:top w:val="none" w:sz="0" w:space="0" w:color="auto"/>
        <w:left w:val="none" w:sz="0" w:space="0" w:color="auto"/>
        <w:bottom w:val="none" w:sz="0" w:space="0" w:color="auto"/>
        <w:right w:val="none" w:sz="0" w:space="0" w:color="auto"/>
      </w:divBdr>
    </w:div>
    <w:div w:id="1923945664">
      <w:bodyDiv w:val="1"/>
      <w:marLeft w:val="0"/>
      <w:marRight w:val="0"/>
      <w:marTop w:val="0"/>
      <w:marBottom w:val="0"/>
      <w:divBdr>
        <w:top w:val="none" w:sz="0" w:space="0" w:color="auto"/>
        <w:left w:val="none" w:sz="0" w:space="0" w:color="auto"/>
        <w:bottom w:val="none" w:sz="0" w:space="0" w:color="auto"/>
        <w:right w:val="none" w:sz="0" w:space="0" w:color="auto"/>
      </w:divBdr>
    </w:div>
    <w:div w:id="1948265857">
      <w:bodyDiv w:val="1"/>
      <w:marLeft w:val="0"/>
      <w:marRight w:val="0"/>
      <w:marTop w:val="0"/>
      <w:marBottom w:val="0"/>
      <w:divBdr>
        <w:top w:val="none" w:sz="0" w:space="0" w:color="auto"/>
        <w:left w:val="none" w:sz="0" w:space="0" w:color="auto"/>
        <w:bottom w:val="none" w:sz="0" w:space="0" w:color="auto"/>
        <w:right w:val="none" w:sz="0" w:space="0" w:color="auto"/>
      </w:divBdr>
    </w:div>
    <w:div w:id="2015837191">
      <w:bodyDiv w:val="1"/>
      <w:marLeft w:val="0"/>
      <w:marRight w:val="0"/>
      <w:marTop w:val="0"/>
      <w:marBottom w:val="0"/>
      <w:divBdr>
        <w:top w:val="none" w:sz="0" w:space="0" w:color="auto"/>
        <w:left w:val="none" w:sz="0" w:space="0" w:color="auto"/>
        <w:bottom w:val="none" w:sz="0" w:space="0" w:color="auto"/>
        <w:right w:val="none" w:sz="0" w:space="0" w:color="auto"/>
      </w:divBdr>
    </w:div>
    <w:div w:id="2031564189">
      <w:bodyDiv w:val="1"/>
      <w:marLeft w:val="0"/>
      <w:marRight w:val="0"/>
      <w:marTop w:val="0"/>
      <w:marBottom w:val="0"/>
      <w:divBdr>
        <w:top w:val="none" w:sz="0" w:space="0" w:color="auto"/>
        <w:left w:val="none" w:sz="0" w:space="0" w:color="auto"/>
        <w:bottom w:val="none" w:sz="0" w:space="0" w:color="auto"/>
        <w:right w:val="none" w:sz="0" w:space="0" w:color="auto"/>
      </w:divBdr>
    </w:div>
    <w:div w:id="2056349283">
      <w:bodyDiv w:val="1"/>
      <w:marLeft w:val="0"/>
      <w:marRight w:val="0"/>
      <w:marTop w:val="0"/>
      <w:marBottom w:val="0"/>
      <w:divBdr>
        <w:top w:val="none" w:sz="0" w:space="0" w:color="auto"/>
        <w:left w:val="none" w:sz="0" w:space="0" w:color="auto"/>
        <w:bottom w:val="none" w:sz="0" w:space="0" w:color="auto"/>
        <w:right w:val="none" w:sz="0" w:space="0" w:color="auto"/>
      </w:divBdr>
    </w:div>
    <w:div w:id="2087459522">
      <w:bodyDiv w:val="1"/>
      <w:marLeft w:val="0"/>
      <w:marRight w:val="0"/>
      <w:marTop w:val="0"/>
      <w:marBottom w:val="0"/>
      <w:divBdr>
        <w:top w:val="none" w:sz="0" w:space="0" w:color="auto"/>
        <w:left w:val="none" w:sz="0" w:space="0" w:color="auto"/>
        <w:bottom w:val="none" w:sz="0" w:space="0" w:color="auto"/>
        <w:right w:val="none" w:sz="0" w:space="0" w:color="auto"/>
      </w:divBdr>
    </w:div>
    <w:div w:id="2101951143">
      <w:bodyDiv w:val="1"/>
      <w:marLeft w:val="0"/>
      <w:marRight w:val="0"/>
      <w:marTop w:val="0"/>
      <w:marBottom w:val="0"/>
      <w:divBdr>
        <w:top w:val="none" w:sz="0" w:space="0" w:color="auto"/>
        <w:left w:val="none" w:sz="0" w:space="0" w:color="auto"/>
        <w:bottom w:val="none" w:sz="0" w:space="0" w:color="auto"/>
        <w:right w:val="none" w:sz="0" w:space="0" w:color="auto"/>
      </w:divBdr>
    </w:div>
    <w:div w:id="2108646260">
      <w:bodyDiv w:val="1"/>
      <w:marLeft w:val="0"/>
      <w:marRight w:val="0"/>
      <w:marTop w:val="0"/>
      <w:marBottom w:val="0"/>
      <w:divBdr>
        <w:top w:val="none" w:sz="0" w:space="0" w:color="auto"/>
        <w:left w:val="none" w:sz="0" w:space="0" w:color="auto"/>
        <w:bottom w:val="none" w:sz="0" w:space="0" w:color="auto"/>
        <w:right w:val="none" w:sz="0" w:space="0" w:color="auto"/>
      </w:divBdr>
    </w:div>
    <w:div w:id="211932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clickers.umd.edu" TargetMode="External"/><Relationship Id="rId6" Type="http://schemas.openxmlformats.org/officeDocument/2006/relationships/hyperlink" Target="https://gvpt.umd.edu/global-learning-programs/gvpt-global-learning-programs" TargetMode="External"/><Relationship Id="rId7" Type="http://schemas.openxmlformats.org/officeDocument/2006/relationships/hyperlink" Target="http://www.ugst.umd.edu/courserelatedpolicies.html" TargetMode="External"/><Relationship Id="rId8" Type="http://schemas.openxmlformats.org/officeDocument/2006/relationships/hyperlink" Target="https://policies.umd.edu/assets/section-v/V-100G.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814</TotalTime>
  <Pages>9</Pages>
  <Words>3036</Words>
  <Characters>17310</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Princeton University</Company>
  <LinksUpToDate>false</LinksUpToDate>
  <CharactersWithSpaces>20306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Shannon P. Carcelli</dc:creator>
  <cp:keywords/>
  <dc:description/>
  <cp:lastModifiedBy>Shannon Carcelli</cp:lastModifiedBy>
  <cp:revision>396</cp:revision>
  <cp:lastPrinted>2020-08-27T16:45:00Z</cp:lastPrinted>
  <dcterms:created xsi:type="dcterms:W3CDTF">2018-10-11T17:24:00Z</dcterms:created>
  <dcterms:modified xsi:type="dcterms:W3CDTF">2022-01-21T16:00:00Z</dcterms:modified>
</cp:coreProperties>
</file>